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5E9C" w14:textId="77777777" w:rsidR="00F559DC" w:rsidRPr="00474288" w:rsidRDefault="00F559DC" w:rsidP="00474288">
      <w:pPr>
        <w:autoSpaceDE w:val="0"/>
        <w:autoSpaceDN w:val="0"/>
        <w:adjustRightInd w:val="0"/>
        <w:rPr>
          <w:rFonts w:ascii="Arial" w:hAnsi="Arial" w:cs="Arial"/>
          <w:szCs w:val="24"/>
          <w:lang w:val="en-US"/>
        </w:rPr>
      </w:pPr>
    </w:p>
    <w:tbl>
      <w:tblPr>
        <w:tblW w:w="0" w:type="auto"/>
        <w:tblInd w:w="-34" w:type="dxa"/>
        <w:tblLayout w:type="fixed"/>
        <w:tblLook w:val="0000" w:firstRow="0" w:lastRow="0" w:firstColumn="0" w:lastColumn="0" w:noHBand="0" w:noVBand="0"/>
      </w:tblPr>
      <w:tblGrid>
        <w:gridCol w:w="5104"/>
        <w:gridCol w:w="4110"/>
      </w:tblGrid>
      <w:tr w:rsidR="005935DB" w:rsidRPr="00474288" w14:paraId="0B9E5E9F" w14:textId="77777777" w:rsidTr="00F45526">
        <w:trPr>
          <w:cantSplit/>
          <w:trHeight w:val="1283"/>
        </w:trPr>
        <w:tc>
          <w:tcPr>
            <w:tcW w:w="5104" w:type="dxa"/>
            <w:vAlign w:val="center"/>
          </w:tcPr>
          <w:p w14:paraId="0B9E5E9D" w14:textId="77777777" w:rsidR="005935DB" w:rsidRPr="00474288" w:rsidRDefault="005935DB" w:rsidP="00474288">
            <w:pPr>
              <w:rPr>
                <w:rFonts w:ascii="Arial" w:hAnsi="Arial" w:cs="Arial"/>
                <w:b/>
                <w:sz w:val="28"/>
              </w:rPr>
            </w:pPr>
            <w:r w:rsidRPr="00474288">
              <w:rPr>
                <w:rFonts w:ascii="Arial" w:hAnsi="Arial" w:cs="Arial"/>
                <w:sz w:val="48"/>
              </w:rPr>
              <w:t>Job Description</w:t>
            </w:r>
          </w:p>
        </w:tc>
        <w:tc>
          <w:tcPr>
            <w:tcW w:w="4110" w:type="dxa"/>
            <w:vAlign w:val="center"/>
          </w:tcPr>
          <w:p w14:paraId="0B9E5E9E" w14:textId="77777777" w:rsidR="005935DB" w:rsidRPr="00474288" w:rsidRDefault="00647F70" w:rsidP="00474288">
            <w:pPr>
              <w:rPr>
                <w:rFonts w:ascii="Arial" w:hAnsi="Arial" w:cs="Arial"/>
                <w:b/>
                <w:sz w:val="28"/>
              </w:rPr>
            </w:pPr>
            <w:r>
              <w:rPr>
                <w:noProof/>
              </w:rPr>
              <w:drawing>
                <wp:inline distT="0" distB="0" distL="0" distR="0" wp14:anchorId="0B9E5EEC" wp14:editId="0B9E5EED">
                  <wp:extent cx="19431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tc>
      </w:tr>
    </w:tbl>
    <w:p w14:paraId="0B9E5EA0" w14:textId="77777777" w:rsidR="005935DB" w:rsidRPr="00474288" w:rsidRDefault="005935DB" w:rsidP="00474288">
      <w:pPr>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474288" w14:paraId="0B9E5EA2" w14:textId="77777777" w:rsidTr="00993CB0">
        <w:trPr>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0B9E5EA1" w14:textId="77777777" w:rsidR="005935DB" w:rsidRPr="00474288" w:rsidRDefault="005935DB" w:rsidP="00474288">
            <w:pPr>
              <w:rPr>
                <w:rFonts w:ascii="Arial" w:hAnsi="Arial" w:cs="Arial"/>
                <w:sz w:val="36"/>
              </w:rPr>
            </w:pPr>
          </w:p>
        </w:tc>
      </w:tr>
      <w:tr w:rsidR="005935DB" w:rsidRPr="00474288" w14:paraId="0B9E5EA5" w14:textId="77777777" w:rsidTr="00993CB0">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3" w14:textId="77777777" w:rsidR="005935DB" w:rsidRPr="00474288" w:rsidRDefault="005935DB" w:rsidP="00474288">
            <w:pPr>
              <w:pStyle w:val="Heading8"/>
              <w:autoSpaceDE/>
              <w:autoSpaceDN/>
              <w:adjustRightInd/>
              <w:jc w:val="both"/>
              <w:rPr>
                <w:iCs/>
                <w:szCs w:val="20"/>
                <w:lang w:val="en-GB"/>
              </w:rPr>
            </w:pPr>
            <w:r w:rsidRPr="00474288">
              <w:rPr>
                <w:iCs/>
                <w:szCs w:val="20"/>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0B9E5EA4" w14:textId="32ECFA97" w:rsidR="005935DB" w:rsidRPr="00F45526" w:rsidRDefault="006E17C0" w:rsidP="00474288">
            <w:pPr>
              <w:rPr>
                <w:rFonts w:ascii="Arial" w:hAnsi="Arial" w:cs="Arial"/>
                <w:iCs/>
                <w:szCs w:val="22"/>
              </w:rPr>
            </w:pPr>
            <w:r>
              <w:rPr>
                <w:rFonts w:ascii="Arial" w:hAnsi="Arial" w:cs="Arial"/>
                <w:iCs/>
                <w:szCs w:val="22"/>
              </w:rPr>
              <w:t>Employee Engagement Officer</w:t>
            </w:r>
            <w:r w:rsidR="00993CB0">
              <w:rPr>
                <w:rFonts w:ascii="Arial" w:hAnsi="Arial" w:cs="Arial"/>
                <w:iCs/>
                <w:szCs w:val="22"/>
              </w:rPr>
              <w:t xml:space="preserve"> - Transformation</w:t>
            </w:r>
          </w:p>
        </w:tc>
      </w:tr>
      <w:tr w:rsidR="005935DB" w:rsidRPr="00474288" w14:paraId="0B9E5EA8" w14:textId="77777777" w:rsidTr="00993CB0">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6" w14:textId="77777777" w:rsidR="005935DB" w:rsidRPr="00474288" w:rsidRDefault="005935DB" w:rsidP="00474288">
            <w:pPr>
              <w:rPr>
                <w:rFonts w:ascii="Arial" w:hAnsi="Arial" w:cs="Arial"/>
                <w:b/>
                <w:bCs/>
                <w:iCs/>
              </w:rPr>
            </w:pPr>
            <w:r w:rsidRPr="00474288">
              <w:rPr>
                <w:rFonts w:ascii="Arial" w:hAnsi="Arial" w:cs="Arial"/>
                <w:b/>
                <w:bCs/>
                <w:iCs/>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0B9E5EA7" w14:textId="6C2FDAA3" w:rsidR="005935DB" w:rsidRPr="00F45526" w:rsidRDefault="00FA1CD0" w:rsidP="00474288">
            <w:pPr>
              <w:rPr>
                <w:rFonts w:ascii="Arial" w:hAnsi="Arial" w:cs="Arial"/>
                <w:iCs/>
                <w:szCs w:val="22"/>
              </w:rPr>
            </w:pPr>
            <w:r>
              <w:rPr>
                <w:rFonts w:ascii="Arial" w:hAnsi="Arial" w:cs="Arial"/>
                <w:iCs/>
                <w:szCs w:val="22"/>
              </w:rPr>
              <w:t>Transformation</w:t>
            </w:r>
          </w:p>
        </w:tc>
      </w:tr>
      <w:tr w:rsidR="005935DB" w:rsidRPr="00474288" w14:paraId="0B9E5EAB" w14:textId="77777777" w:rsidTr="00993CB0">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9" w14:textId="77777777" w:rsidR="005935DB" w:rsidRPr="00474288" w:rsidRDefault="005935DB" w:rsidP="00474288">
            <w:pPr>
              <w:rPr>
                <w:rFonts w:ascii="Arial" w:hAnsi="Arial" w:cs="Arial"/>
                <w:b/>
                <w:bCs/>
                <w:iCs/>
              </w:rPr>
            </w:pPr>
            <w:r w:rsidRPr="00474288">
              <w:rPr>
                <w:rFonts w:ascii="Arial" w:hAnsi="Arial" w:cs="Arial"/>
                <w:b/>
                <w:bCs/>
                <w:iCs/>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0B9E5EAA" w14:textId="72DDAEC4" w:rsidR="005935DB" w:rsidRPr="00F45526" w:rsidRDefault="00696AC3" w:rsidP="00474288">
            <w:pPr>
              <w:rPr>
                <w:rFonts w:ascii="Arial" w:hAnsi="Arial" w:cs="Arial"/>
                <w:iCs/>
                <w:szCs w:val="22"/>
              </w:rPr>
            </w:pPr>
            <w:r>
              <w:rPr>
                <w:rFonts w:ascii="Arial" w:hAnsi="Arial" w:cs="Arial"/>
                <w:iCs/>
                <w:szCs w:val="22"/>
              </w:rPr>
              <w:t>Programme Director</w:t>
            </w:r>
          </w:p>
        </w:tc>
      </w:tr>
      <w:tr w:rsidR="005935DB" w:rsidRPr="00474288" w14:paraId="0B9E5EAE" w14:textId="77777777" w:rsidTr="00993CB0">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C" w14:textId="77777777" w:rsidR="005935DB" w:rsidRPr="00474288" w:rsidRDefault="005935DB" w:rsidP="00474288">
            <w:pPr>
              <w:rPr>
                <w:rFonts w:ascii="Arial" w:hAnsi="Arial" w:cs="Arial"/>
                <w:b/>
                <w:bCs/>
                <w:iCs/>
              </w:rPr>
            </w:pPr>
            <w:r w:rsidRPr="00474288">
              <w:rPr>
                <w:rFonts w:ascii="Arial" w:hAnsi="Arial" w:cs="Arial"/>
                <w:b/>
                <w:bCs/>
                <w:iCs/>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0B9E5EAD" w14:textId="77777777" w:rsidR="005935DB" w:rsidRPr="00F45526" w:rsidRDefault="00104465" w:rsidP="00474288">
            <w:pPr>
              <w:rPr>
                <w:rFonts w:ascii="Arial" w:hAnsi="Arial" w:cs="Arial"/>
                <w:iCs/>
                <w:szCs w:val="22"/>
              </w:rPr>
            </w:pPr>
            <w:r>
              <w:rPr>
                <w:rFonts w:ascii="Arial" w:hAnsi="Arial" w:cs="Arial"/>
                <w:iCs/>
                <w:szCs w:val="22"/>
              </w:rPr>
              <w:t>N/A</w:t>
            </w:r>
          </w:p>
        </w:tc>
      </w:tr>
      <w:tr w:rsidR="005935DB" w:rsidRPr="00474288" w14:paraId="0B9E5EB1" w14:textId="77777777" w:rsidTr="00993CB0">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F" w14:textId="77777777" w:rsidR="005935DB" w:rsidRPr="00474288" w:rsidRDefault="005935DB" w:rsidP="00474288">
            <w:pPr>
              <w:rPr>
                <w:rFonts w:ascii="Arial" w:hAnsi="Arial" w:cs="Arial"/>
                <w:b/>
                <w:bCs/>
                <w:iCs/>
              </w:rPr>
            </w:pPr>
            <w:r w:rsidRPr="00474288">
              <w:rPr>
                <w:rFonts w:ascii="Arial" w:hAnsi="Arial" w:cs="Arial"/>
                <w:b/>
                <w:bCs/>
                <w:iCs/>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0B9E5EB0" w14:textId="393D5B43" w:rsidR="005935DB" w:rsidRPr="00F45526" w:rsidRDefault="00993CB0" w:rsidP="2A5C45C7">
            <w:pPr>
              <w:rPr>
                <w:rFonts w:ascii="Arial" w:hAnsi="Arial" w:cs="Arial"/>
              </w:rPr>
            </w:pPr>
            <w:r>
              <w:rPr>
                <w:rFonts w:ascii="Arial" w:hAnsi="Arial" w:cs="Arial"/>
              </w:rPr>
              <w:t>7</w:t>
            </w:r>
          </w:p>
        </w:tc>
      </w:tr>
      <w:tr w:rsidR="005935DB" w:rsidRPr="00474288" w14:paraId="0B9E5EB4" w14:textId="77777777" w:rsidTr="00993CB0">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B2" w14:textId="77777777" w:rsidR="005935DB" w:rsidRPr="00474288" w:rsidRDefault="005935DB" w:rsidP="00474288">
            <w:pPr>
              <w:rPr>
                <w:rFonts w:ascii="Arial" w:hAnsi="Arial" w:cs="Arial"/>
                <w:b/>
                <w:bCs/>
                <w:iCs/>
              </w:rPr>
            </w:pPr>
            <w:r w:rsidRPr="00474288">
              <w:rPr>
                <w:rFonts w:ascii="Arial" w:hAnsi="Arial" w:cs="Arial"/>
                <w:b/>
                <w:bCs/>
                <w:iCs/>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0B9E5EB3" w14:textId="77777777" w:rsidR="005935DB" w:rsidRPr="00F45526" w:rsidRDefault="00104465" w:rsidP="00474288">
            <w:pPr>
              <w:rPr>
                <w:rFonts w:ascii="Arial" w:hAnsi="Arial" w:cs="Arial"/>
                <w:iCs/>
                <w:szCs w:val="22"/>
              </w:rPr>
            </w:pPr>
            <w:r>
              <w:rPr>
                <w:rFonts w:ascii="Arial" w:hAnsi="Arial" w:cs="Arial"/>
                <w:iCs/>
                <w:szCs w:val="22"/>
              </w:rPr>
              <w:t>Anywhere in UHI Partnership</w:t>
            </w:r>
          </w:p>
        </w:tc>
      </w:tr>
      <w:tr w:rsidR="005935DB" w:rsidRPr="00474288" w14:paraId="0B9E5EB6" w14:textId="77777777" w:rsidTr="00993CB0">
        <w:trPr>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0B9E5EB5" w14:textId="77777777" w:rsidR="005935DB" w:rsidRPr="00474288" w:rsidRDefault="005935DB" w:rsidP="00474288">
            <w:pPr>
              <w:rPr>
                <w:rFonts w:ascii="Arial" w:hAnsi="Arial" w:cs="Arial"/>
                <w:sz w:val="36"/>
              </w:rPr>
            </w:pPr>
            <w:r w:rsidRPr="00474288">
              <w:rPr>
                <w:rFonts w:ascii="Arial" w:hAnsi="Arial" w:cs="Arial"/>
                <w:sz w:val="36"/>
              </w:rPr>
              <w:t>Job Objective</w:t>
            </w:r>
          </w:p>
        </w:tc>
      </w:tr>
      <w:tr w:rsidR="005935DB" w:rsidRPr="00474288" w14:paraId="0B9E5EBC" w14:textId="77777777" w:rsidTr="00993CB0">
        <w:trPr>
          <w:trHeight w:val="492"/>
        </w:trPr>
        <w:tc>
          <w:tcPr>
            <w:tcW w:w="9080" w:type="dxa"/>
            <w:gridSpan w:val="2"/>
            <w:tcBorders>
              <w:top w:val="single" w:sz="6" w:space="0" w:color="auto"/>
              <w:left w:val="single" w:sz="6" w:space="0" w:color="auto"/>
              <w:bottom w:val="single" w:sz="6" w:space="0" w:color="auto"/>
              <w:right w:val="single" w:sz="6" w:space="0" w:color="auto"/>
            </w:tcBorders>
          </w:tcPr>
          <w:p w14:paraId="0B9E5EB7" w14:textId="77777777" w:rsidR="005935DB" w:rsidRPr="00106B8C" w:rsidRDefault="005935DB" w:rsidP="00474288">
            <w:pPr>
              <w:rPr>
                <w:rFonts w:ascii="Arial" w:hAnsi="Arial" w:cs="Arial"/>
                <w:b/>
                <w:bCs/>
                <w:szCs w:val="22"/>
              </w:rPr>
            </w:pPr>
          </w:p>
          <w:p w14:paraId="53DE5D1B" w14:textId="77777777" w:rsidR="00106B8C" w:rsidRPr="00106B8C" w:rsidRDefault="00106B8C" w:rsidP="00106B8C">
            <w:pPr>
              <w:jc w:val="left"/>
              <w:rPr>
                <w:rFonts w:ascii="Arial" w:hAnsi="Arial" w:cs="Arial"/>
                <w:iCs/>
                <w:sz w:val="20"/>
                <w:szCs w:val="22"/>
              </w:rPr>
            </w:pPr>
            <w:r w:rsidRPr="00106B8C">
              <w:rPr>
                <w:rFonts w:ascii="Arial" w:hAnsi="Arial" w:cs="Arial"/>
                <w:iCs/>
                <w:sz w:val="20"/>
                <w:szCs w:val="22"/>
              </w:rPr>
              <w:t>The Transformation Employee Engagement Officer plays a pivotal role in the university’s Transformation Programme, driving meaningful engagement with over 2,500 staff across the partnership.</w:t>
            </w:r>
          </w:p>
          <w:p w14:paraId="14A6AC8D" w14:textId="77777777" w:rsidR="00106B8C" w:rsidRPr="00106B8C" w:rsidRDefault="00106B8C" w:rsidP="00106B8C">
            <w:pPr>
              <w:jc w:val="left"/>
              <w:rPr>
                <w:rFonts w:ascii="Arial" w:hAnsi="Arial" w:cs="Arial"/>
                <w:iCs/>
                <w:sz w:val="20"/>
                <w:szCs w:val="22"/>
              </w:rPr>
            </w:pPr>
          </w:p>
          <w:p w14:paraId="59481900" w14:textId="77777777" w:rsidR="00E37DF0" w:rsidRDefault="00106B8C" w:rsidP="00106B8C">
            <w:pPr>
              <w:jc w:val="left"/>
              <w:rPr>
                <w:rFonts w:ascii="Arial" w:hAnsi="Arial" w:cs="Arial"/>
                <w:iCs/>
                <w:sz w:val="20"/>
                <w:szCs w:val="22"/>
              </w:rPr>
            </w:pPr>
            <w:r w:rsidRPr="00106B8C">
              <w:rPr>
                <w:rFonts w:ascii="Arial" w:hAnsi="Arial" w:cs="Arial"/>
                <w:iCs/>
                <w:sz w:val="20"/>
                <w:szCs w:val="22"/>
              </w:rPr>
              <w:t>This role is responsible for</w:t>
            </w:r>
            <w:r>
              <w:rPr>
                <w:rFonts w:ascii="Arial" w:hAnsi="Arial" w:cs="Arial"/>
                <w:iCs/>
                <w:sz w:val="20"/>
                <w:szCs w:val="22"/>
              </w:rPr>
              <w:t xml:space="preserve"> supporting the</w:t>
            </w:r>
            <w:r w:rsidRPr="00106B8C">
              <w:rPr>
                <w:rFonts w:ascii="Arial" w:hAnsi="Arial" w:cs="Arial"/>
                <w:iCs/>
                <w:sz w:val="20"/>
                <w:szCs w:val="22"/>
              </w:rPr>
              <w:t xml:space="preserve"> planning and deliver</w:t>
            </w:r>
            <w:r>
              <w:rPr>
                <w:rFonts w:ascii="Arial" w:hAnsi="Arial" w:cs="Arial"/>
                <w:iCs/>
                <w:sz w:val="20"/>
                <w:szCs w:val="22"/>
              </w:rPr>
              <w:t>y of</w:t>
            </w:r>
            <w:r w:rsidRPr="00106B8C">
              <w:rPr>
                <w:rFonts w:ascii="Arial" w:hAnsi="Arial" w:cs="Arial"/>
                <w:iCs/>
                <w:sz w:val="20"/>
                <w:szCs w:val="22"/>
              </w:rPr>
              <w:t xml:space="preserve"> a comprehensive, multi-channel engagement </w:t>
            </w:r>
            <w:r>
              <w:rPr>
                <w:rFonts w:ascii="Arial" w:hAnsi="Arial" w:cs="Arial"/>
                <w:iCs/>
                <w:sz w:val="20"/>
                <w:szCs w:val="22"/>
              </w:rPr>
              <w:t>plan</w:t>
            </w:r>
            <w:r w:rsidRPr="00106B8C">
              <w:rPr>
                <w:rFonts w:ascii="Arial" w:hAnsi="Arial" w:cs="Arial"/>
                <w:iCs/>
                <w:sz w:val="20"/>
                <w:szCs w:val="22"/>
              </w:rPr>
              <w:t xml:space="preserve"> to ensure employees</w:t>
            </w:r>
            <w:r>
              <w:rPr>
                <w:rFonts w:ascii="Arial" w:hAnsi="Arial" w:cs="Arial"/>
                <w:iCs/>
                <w:sz w:val="20"/>
                <w:szCs w:val="22"/>
              </w:rPr>
              <w:t xml:space="preserve"> across the UHI partnership</w:t>
            </w:r>
            <w:r w:rsidRPr="00106B8C">
              <w:rPr>
                <w:rFonts w:ascii="Arial" w:hAnsi="Arial" w:cs="Arial"/>
                <w:iCs/>
                <w:sz w:val="20"/>
                <w:szCs w:val="22"/>
              </w:rPr>
              <w:t xml:space="preserve"> understand and embrace the benefits of change. </w:t>
            </w:r>
          </w:p>
          <w:p w14:paraId="53AE0DCD" w14:textId="77777777" w:rsidR="00E37DF0" w:rsidRDefault="00E37DF0" w:rsidP="00106B8C">
            <w:pPr>
              <w:jc w:val="left"/>
              <w:rPr>
                <w:rFonts w:ascii="Arial" w:hAnsi="Arial" w:cs="Arial"/>
                <w:iCs/>
                <w:sz w:val="20"/>
                <w:szCs w:val="22"/>
              </w:rPr>
            </w:pPr>
          </w:p>
          <w:p w14:paraId="59366B99" w14:textId="3DF3F941" w:rsidR="00106B8C" w:rsidRPr="00106B8C" w:rsidRDefault="00106B8C" w:rsidP="00106B8C">
            <w:pPr>
              <w:jc w:val="left"/>
              <w:rPr>
                <w:rFonts w:ascii="Arial" w:hAnsi="Arial" w:cs="Arial"/>
                <w:iCs/>
                <w:sz w:val="20"/>
                <w:szCs w:val="22"/>
              </w:rPr>
            </w:pPr>
            <w:r w:rsidRPr="00106B8C">
              <w:rPr>
                <w:rFonts w:ascii="Arial" w:hAnsi="Arial" w:cs="Arial"/>
                <w:iCs/>
                <w:sz w:val="20"/>
                <w:szCs w:val="22"/>
              </w:rPr>
              <w:t xml:space="preserve">By fostering clear, consistent, and structured </w:t>
            </w:r>
            <w:r>
              <w:rPr>
                <w:rFonts w:ascii="Arial" w:hAnsi="Arial" w:cs="Arial"/>
                <w:iCs/>
                <w:sz w:val="20"/>
                <w:szCs w:val="22"/>
              </w:rPr>
              <w:t>engagement</w:t>
            </w:r>
            <w:r w:rsidRPr="00106B8C">
              <w:rPr>
                <w:rFonts w:ascii="Arial" w:hAnsi="Arial" w:cs="Arial"/>
                <w:iCs/>
                <w:sz w:val="20"/>
                <w:szCs w:val="22"/>
              </w:rPr>
              <w:t>, the postholder will enhance staff involvement and support a culture of collaboration throughout the transformation journey</w:t>
            </w:r>
            <w:r>
              <w:rPr>
                <w:rFonts w:ascii="Arial" w:hAnsi="Arial" w:cs="Arial"/>
                <w:iCs/>
                <w:sz w:val="20"/>
                <w:szCs w:val="22"/>
              </w:rPr>
              <w:t>, aligned to UHI’s values</w:t>
            </w:r>
            <w:r w:rsidRPr="00106B8C">
              <w:rPr>
                <w:rFonts w:ascii="Arial" w:hAnsi="Arial" w:cs="Arial"/>
                <w:iCs/>
                <w:sz w:val="20"/>
                <w:szCs w:val="22"/>
              </w:rPr>
              <w:t>.</w:t>
            </w:r>
          </w:p>
          <w:p w14:paraId="17CAA646" w14:textId="77777777" w:rsidR="00106B8C" w:rsidRPr="00106B8C" w:rsidRDefault="00106B8C" w:rsidP="00106B8C">
            <w:pPr>
              <w:jc w:val="left"/>
              <w:rPr>
                <w:rFonts w:ascii="Arial" w:hAnsi="Arial" w:cs="Arial"/>
                <w:iCs/>
                <w:sz w:val="20"/>
                <w:szCs w:val="22"/>
              </w:rPr>
            </w:pPr>
          </w:p>
          <w:p w14:paraId="54598F2A" w14:textId="3FE5716E" w:rsidR="00106B8C" w:rsidRPr="00106B8C" w:rsidRDefault="00E37DF0" w:rsidP="00106B8C">
            <w:pPr>
              <w:jc w:val="left"/>
              <w:rPr>
                <w:rFonts w:ascii="Arial" w:hAnsi="Arial" w:cs="Arial"/>
                <w:iCs/>
                <w:sz w:val="20"/>
                <w:szCs w:val="22"/>
              </w:rPr>
            </w:pPr>
            <w:r>
              <w:rPr>
                <w:rFonts w:ascii="Arial" w:hAnsi="Arial" w:cs="Arial"/>
                <w:iCs/>
                <w:sz w:val="20"/>
                <w:szCs w:val="22"/>
              </w:rPr>
              <w:t>With an understanding of the complexities of Human Resources and employee relations, the role will t</w:t>
            </w:r>
            <w:r w:rsidR="00106B8C" w:rsidRPr="00106B8C">
              <w:rPr>
                <w:rFonts w:ascii="Arial" w:hAnsi="Arial" w:cs="Arial"/>
                <w:iCs/>
                <w:sz w:val="20"/>
                <w:szCs w:val="22"/>
              </w:rPr>
              <w:t>ak</w:t>
            </w:r>
            <w:r>
              <w:rPr>
                <w:rFonts w:ascii="Arial" w:hAnsi="Arial" w:cs="Arial"/>
                <w:iCs/>
                <w:sz w:val="20"/>
                <w:szCs w:val="22"/>
              </w:rPr>
              <w:t>e</w:t>
            </w:r>
            <w:r w:rsidR="00106B8C" w:rsidRPr="00106B8C">
              <w:rPr>
                <w:rFonts w:ascii="Arial" w:hAnsi="Arial" w:cs="Arial"/>
                <w:iCs/>
                <w:sz w:val="20"/>
                <w:szCs w:val="22"/>
              </w:rPr>
              <w:t xml:space="preserve"> a dynamic approach</w:t>
            </w:r>
            <w:r>
              <w:rPr>
                <w:rFonts w:ascii="Arial" w:hAnsi="Arial" w:cs="Arial"/>
                <w:iCs/>
                <w:sz w:val="20"/>
                <w:szCs w:val="22"/>
              </w:rPr>
              <w:t xml:space="preserve"> in supporting</w:t>
            </w:r>
            <w:r w:rsidR="00106B8C" w:rsidRPr="00106B8C">
              <w:rPr>
                <w:rFonts w:ascii="Arial" w:hAnsi="Arial" w:cs="Arial"/>
                <w:iCs/>
                <w:sz w:val="20"/>
                <w:szCs w:val="22"/>
              </w:rPr>
              <w:t xml:space="preserve"> </w:t>
            </w:r>
            <w:r>
              <w:rPr>
                <w:rFonts w:ascii="Arial" w:hAnsi="Arial" w:cs="Arial"/>
                <w:iCs/>
                <w:sz w:val="20"/>
                <w:szCs w:val="22"/>
              </w:rPr>
              <w:t>initiatives that</w:t>
            </w:r>
            <w:r w:rsidR="00106B8C" w:rsidRPr="00106B8C">
              <w:rPr>
                <w:rFonts w:ascii="Arial" w:hAnsi="Arial" w:cs="Arial"/>
                <w:iCs/>
                <w:sz w:val="20"/>
                <w:szCs w:val="22"/>
              </w:rPr>
              <w:t xml:space="preserve"> actively engage employees</w:t>
            </w:r>
            <w:r>
              <w:rPr>
                <w:rFonts w:ascii="Arial" w:hAnsi="Arial" w:cs="Arial"/>
                <w:iCs/>
                <w:sz w:val="20"/>
                <w:szCs w:val="22"/>
              </w:rPr>
              <w:t xml:space="preserve"> and their representatives</w:t>
            </w:r>
            <w:r w:rsidR="00106B8C" w:rsidRPr="00106B8C">
              <w:rPr>
                <w:rFonts w:ascii="Arial" w:hAnsi="Arial" w:cs="Arial"/>
                <w:iCs/>
                <w:sz w:val="20"/>
                <w:szCs w:val="22"/>
              </w:rPr>
              <w:t xml:space="preserve">, including </w:t>
            </w:r>
            <w:r w:rsidR="00106B8C">
              <w:rPr>
                <w:rFonts w:ascii="Arial" w:hAnsi="Arial" w:cs="Arial"/>
                <w:iCs/>
                <w:sz w:val="20"/>
                <w:szCs w:val="22"/>
              </w:rPr>
              <w:t>developing</w:t>
            </w:r>
            <w:r w:rsidR="00106B8C" w:rsidRPr="00106B8C">
              <w:rPr>
                <w:rFonts w:ascii="Arial" w:hAnsi="Arial" w:cs="Arial"/>
                <w:iCs/>
                <w:sz w:val="20"/>
                <w:szCs w:val="22"/>
              </w:rPr>
              <w:t xml:space="preserve"> a change advocacy group, facilitating staff workshops, coordinating engagement meetings, participating in staff forums, and establishing a continuous feedback cycle</w:t>
            </w:r>
            <w:r>
              <w:rPr>
                <w:rFonts w:ascii="Arial" w:hAnsi="Arial" w:cs="Arial"/>
                <w:iCs/>
                <w:sz w:val="20"/>
                <w:szCs w:val="22"/>
              </w:rPr>
              <w:t xml:space="preserve"> that provides valuable insights that supports the leadership decision making process.</w:t>
            </w:r>
          </w:p>
          <w:p w14:paraId="0AD61FE5" w14:textId="77777777" w:rsidR="00106B8C" w:rsidRPr="00106B8C" w:rsidRDefault="00106B8C" w:rsidP="00106B8C">
            <w:pPr>
              <w:jc w:val="left"/>
              <w:rPr>
                <w:rFonts w:ascii="Arial" w:hAnsi="Arial" w:cs="Arial"/>
                <w:iCs/>
                <w:sz w:val="20"/>
                <w:szCs w:val="22"/>
              </w:rPr>
            </w:pPr>
          </w:p>
          <w:p w14:paraId="6A0EDF84" w14:textId="77777777" w:rsidR="00780156" w:rsidRPr="00780156" w:rsidRDefault="00780156" w:rsidP="00780156">
            <w:pPr>
              <w:autoSpaceDE w:val="0"/>
              <w:autoSpaceDN w:val="0"/>
              <w:rPr>
                <w:rFonts w:ascii="Arial" w:hAnsi="Arial" w:cs="Arial"/>
                <w:iCs/>
                <w:sz w:val="20"/>
              </w:rPr>
            </w:pPr>
            <w:r w:rsidRPr="00780156">
              <w:rPr>
                <w:rFonts w:ascii="Arial" w:hAnsi="Arial" w:cs="Arial"/>
                <w:iCs/>
                <w:sz w:val="20"/>
              </w:rPr>
              <w:t>This role provides a secondment/fixed term opportunity for up to 12 months.</w:t>
            </w:r>
          </w:p>
          <w:p w14:paraId="0B9E5EBB" w14:textId="4590EC1D" w:rsidR="005935DB" w:rsidRPr="00474288" w:rsidRDefault="005935DB" w:rsidP="00780156">
            <w:pPr>
              <w:autoSpaceDE w:val="0"/>
              <w:autoSpaceDN w:val="0"/>
              <w:rPr>
                <w:rFonts w:ascii="Arial" w:hAnsi="Arial" w:cs="Arial"/>
                <w:iCs/>
                <w:sz w:val="18"/>
              </w:rPr>
            </w:pPr>
          </w:p>
        </w:tc>
      </w:tr>
      <w:tr w:rsidR="005935DB" w:rsidRPr="00474288" w14:paraId="0B9E5EBE" w14:textId="77777777" w:rsidTr="00993CB0">
        <w:trPr>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0B9E5EBD" w14:textId="77777777" w:rsidR="005935DB" w:rsidRPr="00474288" w:rsidRDefault="005935DB" w:rsidP="00474288">
            <w:pPr>
              <w:rPr>
                <w:rFonts w:ascii="Arial" w:hAnsi="Arial" w:cs="Arial"/>
                <w:sz w:val="36"/>
              </w:rPr>
            </w:pPr>
            <w:r w:rsidRPr="00474288">
              <w:rPr>
                <w:rFonts w:ascii="Arial" w:hAnsi="Arial" w:cs="Arial"/>
                <w:sz w:val="36"/>
              </w:rPr>
              <w:t>Key Duties &amp; Responsibilities</w:t>
            </w:r>
          </w:p>
        </w:tc>
      </w:tr>
      <w:tr w:rsidR="005935DB" w:rsidRPr="00474288" w14:paraId="0B9E5EE5" w14:textId="77777777" w:rsidTr="00993CB0">
        <w:trPr>
          <w:cantSplit/>
          <w:trHeight w:val="3645"/>
        </w:trPr>
        <w:tc>
          <w:tcPr>
            <w:tcW w:w="9080" w:type="dxa"/>
            <w:gridSpan w:val="2"/>
            <w:tcBorders>
              <w:top w:val="single" w:sz="6" w:space="0" w:color="auto"/>
              <w:left w:val="single" w:sz="6" w:space="0" w:color="auto"/>
              <w:bottom w:val="single" w:sz="6" w:space="0" w:color="auto"/>
              <w:right w:val="single" w:sz="6" w:space="0" w:color="auto"/>
            </w:tcBorders>
          </w:tcPr>
          <w:p w14:paraId="0B9E5EBF" w14:textId="77777777" w:rsidR="005935DB" w:rsidRPr="00FA00FC" w:rsidRDefault="005935DB" w:rsidP="00474288">
            <w:pPr>
              <w:pStyle w:val="BodyText"/>
              <w:rPr>
                <w:rFonts w:ascii="Arial" w:hAnsi="Arial" w:cs="Arial"/>
                <w:szCs w:val="22"/>
              </w:rPr>
            </w:pPr>
          </w:p>
          <w:p w14:paraId="3703D7EC" w14:textId="77777777" w:rsidR="00FE28A0" w:rsidRPr="00993CB0" w:rsidRDefault="00FE28A0" w:rsidP="00FE28A0">
            <w:pPr>
              <w:spacing w:before="100" w:beforeAutospacing="1" w:after="100" w:afterAutospacing="1"/>
              <w:jc w:val="left"/>
              <w:outlineLvl w:val="2"/>
              <w:rPr>
                <w:rFonts w:ascii="Arial" w:hAnsi="Arial" w:cs="Arial"/>
                <w:b/>
                <w:bCs/>
                <w:sz w:val="20"/>
                <w:lang w:eastAsia="en-GB"/>
              </w:rPr>
            </w:pPr>
            <w:r w:rsidRPr="00993CB0">
              <w:rPr>
                <w:rFonts w:ascii="Arial" w:hAnsi="Arial" w:cs="Arial"/>
                <w:b/>
                <w:bCs/>
                <w:sz w:val="20"/>
                <w:lang w:eastAsia="en-GB"/>
              </w:rPr>
              <w:t>Employee Engagement &amp; Advocacy</w:t>
            </w:r>
          </w:p>
          <w:p w14:paraId="297F465D" w14:textId="4F19160B" w:rsidR="00FE28A0" w:rsidRPr="00993CB0" w:rsidRDefault="00FE28A0" w:rsidP="00FE28A0">
            <w:pPr>
              <w:numPr>
                <w:ilvl w:val="0"/>
                <w:numId w:val="38"/>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Support the delivery of </w:t>
            </w:r>
            <w:r w:rsidRPr="00993CB0">
              <w:rPr>
                <w:rFonts w:ascii="Arial" w:hAnsi="Arial" w:cs="Arial"/>
                <w:b/>
                <w:bCs/>
                <w:sz w:val="20"/>
                <w:lang w:eastAsia="en-GB"/>
              </w:rPr>
              <w:t>partnership-wide engagement activities</w:t>
            </w:r>
            <w:r w:rsidRPr="00993CB0">
              <w:rPr>
                <w:rFonts w:ascii="Arial" w:hAnsi="Arial" w:cs="Arial"/>
                <w:sz w:val="20"/>
                <w:lang w:eastAsia="en-GB"/>
              </w:rPr>
              <w:t xml:space="preserve"> to enhance staff involvement in the Transformation programme.</w:t>
            </w:r>
          </w:p>
          <w:p w14:paraId="12BB1828" w14:textId="70307B9F" w:rsidR="00FE28A0" w:rsidRPr="00993CB0" w:rsidRDefault="00FE28A0" w:rsidP="00FE28A0">
            <w:pPr>
              <w:numPr>
                <w:ilvl w:val="0"/>
                <w:numId w:val="38"/>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Support the development and implemention an </w:t>
            </w:r>
            <w:r w:rsidRPr="00993CB0">
              <w:rPr>
                <w:rFonts w:ascii="Arial" w:hAnsi="Arial" w:cs="Arial"/>
                <w:b/>
                <w:bCs/>
                <w:sz w:val="20"/>
                <w:lang w:eastAsia="en-GB"/>
              </w:rPr>
              <w:t>engagement plan</w:t>
            </w:r>
            <w:r w:rsidRPr="00993CB0">
              <w:rPr>
                <w:rFonts w:ascii="Arial" w:hAnsi="Arial" w:cs="Arial"/>
                <w:sz w:val="20"/>
                <w:lang w:eastAsia="en-GB"/>
              </w:rPr>
              <w:t xml:space="preserve"> with activities designed to build relationships and encourage participation in change initiatives.</w:t>
            </w:r>
          </w:p>
          <w:p w14:paraId="2E9A7D1D" w14:textId="01824937" w:rsidR="00FE28A0" w:rsidRPr="00993CB0" w:rsidRDefault="00FE28A0" w:rsidP="00FE28A0">
            <w:pPr>
              <w:numPr>
                <w:ilvl w:val="0"/>
                <w:numId w:val="38"/>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Establish and coordinate a </w:t>
            </w:r>
            <w:r w:rsidRPr="00993CB0">
              <w:rPr>
                <w:rFonts w:ascii="Arial" w:hAnsi="Arial" w:cs="Arial"/>
                <w:b/>
                <w:bCs/>
                <w:sz w:val="20"/>
                <w:lang w:eastAsia="en-GB"/>
              </w:rPr>
              <w:t>Change Advocacy working group</w:t>
            </w:r>
            <w:r w:rsidRPr="00993CB0">
              <w:rPr>
                <w:rFonts w:ascii="Arial" w:hAnsi="Arial" w:cs="Arial"/>
                <w:sz w:val="20"/>
                <w:lang w:eastAsia="en-GB"/>
              </w:rPr>
              <w:t xml:space="preserve"> to ensure employees are actively involved in the transformation programme.</w:t>
            </w:r>
          </w:p>
          <w:p w14:paraId="2C26F99D" w14:textId="47A2DAD5" w:rsidR="00E37DF0" w:rsidRPr="00993CB0" w:rsidRDefault="00E37DF0" w:rsidP="00FE28A0">
            <w:pPr>
              <w:numPr>
                <w:ilvl w:val="0"/>
                <w:numId w:val="38"/>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Act as key liaison with trade unions and Human Resources colleagues, ensuring open communication, addressing concerns and fostering a collaborative approach to workforce transformation</w:t>
            </w:r>
          </w:p>
          <w:p w14:paraId="77BE9F6B" w14:textId="77777777" w:rsidR="00FE28A0" w:rsidRPr="00993CB0" w:rsidRDefault="00FE28A0" w:rsidP="00FE28A0">
            <w:pPr>
              <w:spacing w:before="100" w:beforeAutospacing="1" w:after="100" w:afterAutospacing="1"/>
              <w:jc w:val="left"/>
              <w:outlineLvl w:val="2"/>
              <w:rPr>
                <w:rFonts w:ascii="Arial" w:hAnsi="Arial" w:cs="Arial"/>
                <w:b/>
                <w:bCs/>
                <w:sz w:val="20"/>
                <w:lang w:eastAsia="en-GB"/>
              </w:rPr>
            </w:pPr>
            <w:r w:rsidRPr="00993CB0">
              <w:rPr>
                <w:rFonts w:ascii="Arial" w:hAnsi="Arial" w:cs="Arial"/>
                <w:b/>
                <w:bCs/>
                <w:sz w:val="20"/>
                <w:lang w:eastAsia="en-GB"/>
              </w:rPr>
              <w:t>Collaboration &amp; Communication</w:t>
            </w:r>
          </w:p>
          <w:p w14:paraId="66F6BC90" w14:textId="13853228" w:rsidR="00FE28A0" w:rsidRPr="00993CB0" w:rsidRDefault="00FE28A0" w:rsidP="00FE28A0">
            <w:pPr>
              <w:numPr>
                <w:ilvl w:val="0"/>
                <w:numId w:val="39"/>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Work closely with </w:t>
            </w:r>
            <w:r w:rsidRPr="00993CB0">
              <w:rPr>
                <w:rFonts w:ascii="Arial" w:hAnsi="Arial" w:cs="Arial"/>
                <w:b/>
                <w:bCs/>
                <w:sz w:val="20"/>
                <w:lang w:eastAsia="en-GB"/>
              </w:rPr>
              <w:t>colleagues and managers</w:t>
            </w:r>
            <w:r w:rsidR="00E37DF0" w:rsidRPr="00993CB0">
              <w:rPr>
                <w:rFonts w:ascii="Arial" w:hAnsi="Arial" w:cs="Arial"/>
                <w:b/>
                <w:bCs/>
                <w:sz w:val="20"/>
                <w:lang w:eastAsia="en-GB"/>
              </w:rPr>
              <w:t>, and staff representatives</w:t>
            </w:r>
            <w:r w:rsidRPr="00993CB0">
              <w:rPr>
                <w:rFonts w:ascii="Arial" w:hAnsi="Arial" w:cs="Arial"/>
                <w:sz w:val="20"/>
                <w:lang w:eastAsia="en-GB"/>
              </w:rPr>
              <w:t xml:space="preserve"> across the organisation to promote engagement initiatives.</w:t>
            </w:r>
          </w:p>
          <w:p w14:paraId="22ACC159" w14:textId="77777777" w:rsidR="00FE28A0" w:rsidRPr="00993CB0" w:rsidRDefault="00FE28A0" w:rsidP="00FE28A0">
            <w:pPr>
              <w:numPr>
                <w:ilvl w:val="0"/>
                <w:numId w:val="39"/>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Collaborate with </w:t>
            </w:r>
            <w:r w:rsidRPr="00993CB0">
              <w:rPr>
                <w:rFonts w:ascii="Arial" w:hAnsi="Arial" w:cs="Arial"/>
                <w:b/>
                <w:bCs/>
                <w:sz w:val="20"/>
                <w:lang w:eastAsia="en-GB"/>
              </w:rPr>
              <w:t>cross-functional teams</w:t>
            </w:r>
            <w:r w:rsidRPr="00993CB0">
              <w:rPr>
                <w:rFonts w:ascii="Arial" w:hAnsi="Arial" w:cs="Arial"/>
                <w:sz w:val="20"/>
                <w:lang w:eastAsia="en-GB"/>
              </w:rPr>
              <w:t xml:space="preserve"> to develop and share clear, relevant communications that support the change programme.</w:t>
            </w:r>
          </w:p>
          <w:p w14:paraId="58822F6C" w14:textId="77777777" w:rsidR="00FE28A0" w:rsidRPr="00993CB0" w:rsidRDefault="00FE28A0" w:rsidP="00FE28A0">
            <w:pPr>
              <w:numPr>
                <w:ilvl w:val="0"/>
                <w:numId w:val="39"/>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Facilitate </w:t>
            </w:r>
            <w:r w:rsidRPr="00993CB0">
              <w:rPr>
                <w:rFonts w:ascii="Arial" w:hAnsi="Arial" w:cs="Arial"/>
                <w:b/>
                <w:bCs/>
                <w:sz w:val="20"/>
                <w:lang w:eastAsia="en-GB"/>
              </w:rPr>
              <w:t>staff focus groups, employee sessions, and engagement events</w:t>
            </w:r>
            <w:r w:rsidRPr="00993CB0">
              <w:rPr>
                <w:rFonts w:ascii="Arial" w:hAnsi="Arial" w:cs="Arial"/>
                <w:sz w:val="20"/>
                <w:lang w:eastAsia="en-GB"/>
              </w:rPr>
              <w:t xml:space="preserve"> to encourage dialogue and involvement.</w:t>
            </w:r>
          </w:p>
          <w:p w14:paraId="15623600" w14:textId="77777777" w:rsidR="00FE28A0" w:rsidRPr="00993CB0" w:rsidRDefault="00FE28A0" w:rsidP="00FE28A0">
            <w:pPr>
              <w:spacing w:before="100" w:beforeAutospacing="1" w:after="100" w:afterAutospacing="1"/>
              <w:jc w:val="left"/>
              <w:outlineLvl w:val="2"/>
              <w:rPr>
                <w:rFonts w:ascii="Arial" w:hAnsi="Arial" w:cs="Arial"/>
                <w:b/>
                <w:bCs/>
                <w:sz w:val="20"/>
                <w:lang w:eastAsia="en-GB"/>
              </w:rPr>
            </w:pPr>
            <w:r w:rsidRPr="00993CB0">
              <w:rPr>
                <w:rFonts w:ascii="Arial" w:hAnsi="Arial" w:cs="Arial"/>
                <w:b/>
                <w:bCs/>
                <w:sz w:val="20"/>
                <w:lang w:eastAsia="en-GB"/>
              </w:rPr>
              <w:t>Employee Feedback &amp; Support</w:t>
            </w:r>
          </w:p>
          <w:p w14:paraId="73BE69D3" w14:textId="77777777" w:rsidR="00FE28A0" w:rsidRPr="00993CB0" w:rsidRDefault="00FE28A0" w:rsidP="00FE28A0">
            <w:pPr>
              <w:numPr>
                <w:ilvl w:val="0"/>
                <w:numId w:val="40"/>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Gather insights through </w:t>
            </w:r>
            <w:r w:rsidRPr="00993CB0">
              <w:rPr>
                <w:rFonts w:ascii="Arial" w:hAnsi="Arial" w:cs="Arial"/>
                <w:b/>
                <w:bCs/>
                <w:sz w:val="20"/>
                <w:lang w:eastAsia="en-GB"/>
              </w:rPr>
              <w:t>surveys and direct feedback</w:t>
            </w:r>
            <w:r w:rsidRPr="00993CB0">
              <w:rPr>
                <w:rFonts w:ascii="Arial" w:hAnsi="Arial" w:cs="Arial"/>
                <w:sz w:val="20"/>
                <w:lang w:eastAsia="en-GB"/>
              </w:rPr>
              <w:t xml:space="preserve"> to understand employee perspectives and assess the impact of change.</w:t>
            </w:r>
          </w:p>
          <w:p w14:paraId="6AEEBCF5" w14:textId="4E9B66D3" w:rsidR="00FE28A0" w:rsidRPr="00993CB0" w:rsidRDefault="00FE28A0" w:rsidP="00FE28A0">
            <w:pPr>
              <w:numPr>
                <w:ilvl w:val="0"/>
                <w:numId w:val="40"/>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Maintain an </w:t>
            </w:r>
            <w:r w:rsidRPr="00993CB0">
              <w:rPr>
                <w:rFonts w:ascii="Arial" w:hAnsi="Arial" w:cs="Arial"/>
                <w:b/>
                <w:bCs/>
                <w:sz w:val="20"/>
                <w:lang w:eastAsia="en-GB"/>
              </w:rPr>
              <w:t>inclusive approach</w:t>
            </w:r>
            <w:r w:rsidRPr="00993CB0">
              <w:rPr>
                <w:rFonts w:ascii="Arial" w:hAnsi="Arial" w:cs="Arial"/>
                <w:sz w:val="20"/>
                <w:lang w:eastAsia="en-GB"/>
              </w:rPr>
              <w:t xml:space="preserve"> to encourage employees to share experiences and ideas related to the transformation programme.</w:t>
            </w:r>
          </w:p>
          <w:p w14:paraId="63D40634" w14:textId="77777777" w:rsidR="00FE28A0" w:rsidRPr="00993CB0" w:rsidRDefault="00FE28A0" w:rsidP="00FE28A0">
            <w:pPr>
              <w:numPr>
                <w:ilvl w:val="0"/>
                <w:numId w:val="40"/>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Track engagement levels, identify areas for improvement, and recommend actions to enhance employee participation.</w:t>
            </w:r>
          </w:p>
          <w:p w14:paraId="57FED4D4" w14:textId="77777777" w:rsidR="00FE28A0" w:rsidRPr="00993CB0" w:rsidRDefault="00FE28A0" w:rsidP="00FE28A0">
            <w:pPr>
              <w:spacing w:before="100" w:beforeAutospacing="1" w:after="100" w:afterAutospacing="1"/>
              <w:jc w:val="left"/>
              <w:outlineLvl w:val="2"/>
              <w:rPr>
                <w:rFonts w:ascii="Arial" w:hAnsi="Arial" w:cs="Arial"/>
                <w:b/>
                <w:bCs/>
                <w:sz w:val="20"/>
                <w:lang w:eastAsia="en-GB"/>
              </w:rPr>
            </w:pPr>
            <w:r w:rsidRPr="00993CB0">
              <w:rPr>
                <w:rFonts w:ascii="Arial" w:hAnsi="Arial" w:cs="Arial"/>
                <w:b/>
                <w:bCs/>
                <w:sz w:val="20"/>
                <w:lang w:eastAsia="en-GB"/>
              </w:rPr>
              <w:t>Change Management &amp; Continuous Improvement</w:t>
            </w:r>
          </w:p>
          <w:p w14:paraId="66379DFB" w14:textId="656410BC" w:rsidR="00FE28A0" w:rsidRPr="00993CB0" w:rsidRDefault="00FE28A0" w:rsidP="00FE28A0">
            <w:pPr>
              <w:numPr>
                <w:ilvl w:val="0"/>
                <w:numId w:val="41"/>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Develop </w:t>
            </w:r>
            <w:r w:rsidRPr="00993CB0">
              <w:rPr>
                <w:rFonts w:ascii="Arial" w:hAnsi="Arial" w:cs="Arial"/>
                <w:b/>
                <w:bCs/>
                <w:sz w:val="20"/>
                <w:lang w:eastAsia="en-GB"/>
              </w:rPr>
              <w:t>approaches to support change readiness</w:t>
            </w:r>
            <w:r w:rsidRPr="00993CB0">
              <w:rPr>
                <w:rFonts w:ascii="Arial" w:hAnsi="Arial" w:cs="Arial"/>
                <w:sz w:val="20"/>
                <w:lang w:eastAsia="en-GB"/>
              </w:rPr>
              <w:t>, ensuring employees feel supported throughout the transition.</w:t>
            </w:r>
          </w:p>
          <w:p w14:paraId="7EB4A5A2" w14:textId="77777777" w:rsidR="00FE28A0" w:rsidRPr="00993CB0" w:rsidRDefault="00FE28A0" w:rsidP="00FE28A0">
            <w:pPr>
              <w:numPr>
                <w:ilvl w:val="0"/>
                <w:numId w:val="41"/>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Provide opportunities for staff to engage with change initiatives, ensuring they understand the benefits and feel empowered to contribute.</w:t>
            </w:r>
          </w:p>
          <w:p w14:paraId="734336ED" w14:textId="77777777" w:rsidR="00FE28A0" w:rsidRPr="00993CB0" w:rsidRDefault="00FE28A0" w:rsidP="00FE28A0">
            <w:pPr>
              <w:numPr>
                <w:ilvl w:val="0"/>
                <w:numId w:val="41"/>
              </w:numPr>
              <w:spacing w:before="100" w:beforeAutospacing="1" w:after="100" w:afterAutospacing="1"/>
              <w:jc w:val="left"/>
              <w:rPr>
                <w:rFonts w:ascii="Arial" w:hAnsi="Arial" w:cs="Arial"/>
                <w:sz w:val="20"/>
                <w:lang w:eastAsia="en-GB"/>
              </w:rPr>
            </w:pPr>
            <w:r w:rsidRPr="00993CB0">
              <w:rPr>
                <w:rFonts w:ascii="Arial" w:hAnsi="Arial" w:cs="Arial"/>
                <w:sz w:val="20"/>
                <w:lang w:eastAsia="en-GB"/>
              </w:rPr>
              <w:t xml:space="preserve">Monitor engagement activities and adapt approaches based on feedback to </w:t>
            </w:r>
            <w:r w:rsidRPr="00993CB0">
              <w:rPr>
                <w:rFonts w:ascii="Arial" w:hAnsi="Arial" w:cs="Arial"/>
                <w:b/>
                <w:bCs/>
                <w:sz w:val="20"/>
                <w:lang w:eastAsia="en-GB"/>
              </w:rPr>
              <w:t>foster a positive and inclusive change experience</w:t>
            </w:r>
            <w:r w:rsidRPr="00993CB0">
              <w:rPr>
                <w:rFonts w:ascii="Arial" w:hAnsi="Arial" w:cs="Arial"/>
                <w:sz w:val="20"/>
                <w:lang w:eastAsia="en-GB"/>
              </w:rPr>
              <w:t>.</w:t>
            </w:r>
          </w:p>
          <w:p w14:paraId="0B9E5EC0" w14:textId="41EAE817" w:rsidR="00104465" w:rsidRPr="00993CB0" w:rsidRDefault="00104465" w:rsidP="00104465">
            <w:pPr>
              <w:adjustRightInd w:val="0"/>
              <w:rPr>
                <w:rFonts w:ascii="Arial" w:hAnsi="Arial" w:cs="Arial"/>
                <w:sz w:val="20"/>
              </w:rPr>
            </w:pPr>
          </w:p>
          <w:p w14:paraId="0B9E5EDD" w14:textId="77777777" w:rsidR="00586BF6" w:rsidRPr="00993CB0" w:rsidRDefault="00586BF6" w:rsidP="006D7607">
            <w:pPr>
              <w:adjustRightInd w:val="0"/>
              <w:rPr>
                <w:rFonts w:ascii="Arial" w:hAnsi="Arial" w:cs="Arial"/>
                <w:sz w:val="20"/>
              </w:rPr>
            </w:pPr>
          </w:p>
          <w:p w14:paraId="0B9E5EDE" w14:textId="77777777" w:rsidR="00586BF6" w:rsidRPr="00993CB0" w:rsidRDefault="00586BF6" w:rsidP="006D7607">
            <w:pPr>
              <w:adjustRightInd w:val="0"/>
              <w:rPr>
                <w:rFonts w:ascii="Arial" w:hAnsi="Arial" w:cs="Arial"/>
                <w:b/>
                <w:bCs/>
                <w:sz w:val="20"/>
              </w:rPr>
            </w:pPr>
            <w:r w:rsidRPr="00993CB0">
              <w:rPr>
                <w:rFonts w:ascii="Arial" w:hAnsi="Arial" w:cs="Arial"/>
                <w:b/>
                <w:bCs/>
                <w:sz w:val="20"/>
              </w:rPr>
              <w:t>General duties</w:t>
            </w:r>
          </w:p>
          <w:p w14:paraId="0B9E5EDF" w14:textId="77777777" w:rsidR="00D92987" w:rsidRPr="00993CB0" w:rsidRDefault="00D92987" w:rsidP="001C0728">
            <w:pPr>
              <w:numPr>
                <w:ilvl w:val="0"/>
                <w:numId w:val="32"/>
              </w:numPr>
              <w:adjustRightInd w:val="0"/>
              <w:rPr>
                <w:rFonts w:ascii="Arial" w:hAnsi="Arial" w:cs="Arial"/>
                <w:sz w:val="20"/>
              </w:rPr>
            </w:pPr>
            <w:r w:rsidRPr="00993CB0">
              <w:rPr>
                <w:rFonts w:ascii="Arial" w:hAnsi="Arial" w:cs="Arial"/>
                <w:sz w:val="20"/>
                <w:lang w:val="en-US"/>
              </w:rPr>
              <w:t xml:space="preserve">To participate in the </w:t>
            </w:r>
            <w:r w:rsidR="00FE5256" w:rsidRPr="00993CB0">
              <w:rPr>
                <w:rFonts w:ascii="Arial" w:hAnsi="Arial" w:cs="Arial"/>
                <w:sz w:val="20"/>
                <w:lang w:val="en-US"/>
              </w:rPr>
              <w:t>university’s p</w:t>
            </w:r>
            <w:r w:rsidRPr="00993CB0">
              <w:rPr>
                <w:rFonts w:ascii="Arial" w:hAnsi="Arial" w:cs="Arial"/>
                <w:sz w:val="20"/>
                <w:lang w:val="en-US"/>
              </w:rPr>
              <w:t xml:space="preserve">erformance </w:t>
            </w:r>
            <w:r w:rsidR="00FE5256" w:rsidRPr="00993CB0">
              <w:rPr>
                <w:rFonts w:ascii="Arial" w:hAnsi="Arial" w:cs="Arial"/>
                <w:sz w:val="20"/>
                <w:lang w:val="en-US"/>
              </w:rPr>
              <w:t>and development r</w:t>
            </w:r>
            <w:r w:rsidR="00BF37B0" w:rsidRPr="00993CB0">
              <w:rPr>
                <w:rFonts w:ascii="Arial" w:hAnsi="Arial" w:cs="Arial"/>
                <w:sz w:val="20"/>
                <w:lang w:val="en-US"/>
              </w:rPr>
              <w:t>eview</w:t>
            </w:r>
            <w:r w:rsidRPr="00993CB0">
              <w:rPr>
                <w:rFonts w:ascii="Arial" w:hAnsi="Arial" w:cs="Arial"/>
                <w:sz w:val="20"/>
                <w:lang w:val="en-US"/>
              </w:rPr>
              <w:t xml:space="preserve"> </w:t>
            </w:r>
            <w:r w:rsidR="00FE5256" w:rsidRPr="00993CB0">
              <w:rPr>
                <w:rFonts w:ascii="Arial" w:hAnsi="Arial" w:cs="Arial"/>
                <w:sz w:val="20"/>
                <w:lang w:val="en-US"/>
              </w:rPr>
              <w:t>p</w:t>
            </w:r>
            <w:r w:rsidRPr="00993CB0">
              <w:rPr>
                <w:rFonts w:ascii="Arial" w:hAnsi="Arial" w:cs="Arial"/>
                <w:sz w:val="20"/>
                <w:lang w:val="en-US"/>
              </w:rPr>
              <w:t>rocedure.</w:t>
            </w:r>
          </w:p>
          <w:p w14:paraId="0B9E5EE0" w14:textId="77777777" w:rsidR="00D92987" w:rsidRPr="00993CB0" w:rsidRDefault="00D92987" w:rsidP="001C0728">
            <w:pPr>
              <w:numPr>
                <w:ilvl w:val="0"/>
                <w:numId w:val="32"/>
              </w:numPr>
              <w:adjustRightInd w:val="0"/>
              <w:rPr>
                <w:rFonts w:ascii="Arial" w:hAnsi="Arial" w:cs="Arial"/>
                <w:sz w:val="20"/>
              </w:rPr>
            </w:pPr>
            <w:r w:rsidRPr="00993CB0">
              <w:rPr>
                <w:rFonts w:ascii="Arial" w:hAnsi="Arial" w:cs="Arial"/>
                <w:sz w:val="20"/>
                <w:lang w:val="en-US"/>
              </w:rPr>
              <w:t>To take due care of yourself a</w:t>
            </w:r>
            <w:r w:rsidR="00FE5256" w:rsidRPr="00993CB0">
              <w:rPr>
                <w:rFonts w:ascii="Arial" w:hAnsi="Arial" w:cs="Arial"/>
                <w:sz w:val="20"/>
                <w:lang w:val="en-US"/>
              </w:rPr>
              <w:t>nd others in respect of health and s</w:t>
            </w:r>
            <w:r w:rsidRPr="00993CB0">
              <w:rPr>
                <w:rFonts w:ascii="Arial" w:hAnsi="Arial" w:cs="Arial"/>
                <w:sz w:val="20"/>
                <w:lang w:val="en-US"/>
              </w:rPr>
              <w:t>afety.</w:t>
            </w:r>
          </w:p>
          <w:p w14:paraId="0B9E5EE1" w14:textId="77777777" w:rsidR="00D92987" w:rsidRPr="00993CB0" w:rsidRDefault="00D92987" w:rsidP="001C0728">
            <w:pPr>
              <w:numPr>
                <w:ilvl w:val="0"/>
                <w:numId w:val="32"/>
              </w:numPr>
              <w:adjustRightInd w:val="0"/>
              <w:rPr>
                <w:rFonts w:ascii="Arial" w:hAnsi="Arial" w:cs="Arial"/>
                <w:sz w:val="20"/>
              </w:rPr>
            </w:pPr>
            <w:r w:rsidRPr="00993CB0">
              <w:rPr>
                <w:rFonts w:ascii="Arial" w:hAnsi="Arial" w:cs="Arial"/>
                <w:sz w:val="20"/>
              </w:rPr>
              <w:t xml:space="preserve">To attend training courses that may be identified as necessary by your </w:t>
            </w:r>
            <w:r w:rsidR="00FE5256" w:rsidRPr="00993CB0">
              <w:rPr>
                <w:rFonts w:ascii="Arial" w:hAnsi="Arial" w:cs="Arial"/>
                <w:sz w:val="20"/>
              </w:rPr>
              <w:t>line m</w:t>
            </w:r>
            <w:r w:rsidRPr="00993CB0">
              <w:rPr>
                <w:rFonts w:ascii="Arial" w:hAnsi="Arial" w:cs="Arial"/>
                <w:sz w:val="20"/>
              </w:rPr>
              <w:t>anager.</w:t>
            </w:r>
          </w:p>
          <w:p w14:paraId="0B9E5EE2" w14:textId="77777777" w:rsidR="00101CB5" w:rsidRPr="00993CB0" w:rsidRDefault="005935DB" w:rsidP="001C0728">
            <w:pPr>
              <w:numPr>
                <w:ilvl w:val="0"/>
                <w:numId w:val="32"/>
              </w:numPr>
              <w:adjustRightInd w:val="0"/>
              <w:rPr>
                <w:rFonts w:ascii="Arial" w:hAnsi="Arial" w:cs="Arial"/>
                <w:sz w:val="20"/>
              </w:rPr>
            </w:pPr>
            <w:r w:rsidRPr="00993CB0">
              <w:rPr>
                <w:rFonts w:ascii="Arial" w:hAnsi="Arial" w:cs="Arial"/>
                <w:sz w:val="20"/>
                <w:lang w:val="en-US"/>
              </w:rPr>
              <w:t>Such other duties temporarily or on a continuing basis, as may reasonably be required, commensurate with your grade.</w:t>
            </w:r>
          </w:p>
          <w:p w14:paraId="0B9E5EE3" w14:textId="77777777" w:rsidR="00101CB5" w:rsidRPr="00993CB0" w:rsidRDefault="00101CB5" w:rsidP="001C0728">
            <w:pPr>
              <w:numPr>
                <w:ilvl w:val="0"/>
                <w:numId w:val="32"/>
              </w:numPr>
              <w:adjustRightInd w:val="0"/>
              <w:rPr>
                <w:rFonts w:ascii="Arial" w:hAnsi="Arial" w:cs="Arial"/>
                <w:sz w:val="20"/>
              </w:rPr>
            </w:pPr>
            <w:r w:rsidRPr="00993CB0">
              <w:rPr>
                <w:rFonts w:ascii="Arial" w:hAnsi="Arial" w:cs="Arial"/>
                <w:sz w:val="20"/>
              </w:rPr>
              <w:t>Contribute to UHI's climate, biodiversity, and sustainability goals, including net-zero by 2040.</w:t>
            </w:r>
          </w:p>
          <w:p w14:paraId="0B9E5EE4" w14:textId="77777777" w:rsidR="00955558" w:rsidRPr="00FA00FC" w:rsidRDefault="00955558" w:rsidP="00955558">
            <w:pPr>
              <w:adjustRightInd w:val="0"/>
              <w:rPr>
                <w:rFonts w:ascii="Arial" w:hAnsi="Arial" w:cs="Arial"/>
                <w:szCs w:val="22"/>
              </w:rPr>
            </w:pPr>
          </w:p>
        </w:tc>
      </w:tr>
      <w:tr w:rsidR="005935DB" w:rsidRPr="003C6B6B" w14:paraId="0B9E5EEA" w14:textId="77777777" w:rsidTr="00993CB0">
        <w:trPr>
          <w:trHeight w:val="1238"/>
        </w:trPr>
        <w:tc>
          <w:tcPr>
            <w:tcW w:w="9080" w:type="dxa"/>
            <w:gridSpan w:val="2"/>
            <w:tcBorders>
              <w:top w:val="single" w:sz="6" w:space="0" w:color="auto"/>
              <w:left w:val="single" w:sz="6" w:space="0" w:color="auto"/>
              <w:bottom w:val="single" w:sz="4" w:space="0" w:color="auto"/>
              <w:right w:val="single" w:sz="6" w:space="0" w:color="auto"/>
            </w:tcBorders>
          </w:tcPr>
          <w:p w14:paraId="0B9E5EE6" w14:textId="77777777" w:rsidR="005935DB" w:rsidRPr="0015591A" w:rsidRDefault="005935DB" w:rsidP="00474288">
            <w:pPr>
              <w:adjustRightInd w:val="0"/>
              <w:rPr>
                <w:rFonts w:ascii="Arial" w:hAnsi="Arial" w:cs="Arial"/>
                <w:sz w:val="4"/>
                <w:szCs w:val="4"/>
                <w:lang w:val="en-US"/>
              </w:rPr>
            </w:pPr>
          </w:p>
          <w:p w14:paraId="0B9E5EE7" w14:textId="77777777" w:rsidR="005935DB"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w:t>
            </w:r>
            <w:r w:rsidR="00FE5256">
              <w:rPr>
                <w:rFonts w:ascii="Arial" w:hAnsi="Arial" w:cs="Arial"/>
                <w:sz w:val="18"/>
                <w:szCs w:val="18"/>
                <w:lang w:val="en-US"/>
              </w:rPr>
              <w:t>the university’s</w:t>
            </w:r>
            <w:r w:rsidRPr="00F45526">
              <w:rPr>
                <w:rFonts w:ascii="Arial" w:hAnsi="Arial" w:cs="Arial"/>
                <w:sz w:val="18"/>
                <w:szCs w:val="18"/>
                <w:lang w:val="en-US"/>
              </w:rPr>
              <w:t xml:space="preserve"> aim to reach agreement to reasonable changes, but where it is not possible to reach agreement </w:t>
            </w:r>
            <w:r w:rsidR="00FE5256">
              <w:rPr>
                <w:rFonts w:ascii="Arial" w:hAnsi="Arial" w:cs="Arial"/>
                <w:sz w:val="18"/>
                <w:szCs w:val="18"/>
                <w:lang w:val="en-US"/>
              </w:rPr>
              <w:t>the university</w:t>
            </w:r>
            <w:r w:rsidRPr="00F45526">
              <w:rPr>
                <w:rFonts w:ascii="Arial" w:hAnsi="Arial" w:cs="Arial"/>
                <w:sz w:val="18"/>
                <w:szCs w:val="18"/>
                <w:lang w:val="en-US"/>
              </w:rPr>
              <w:t xml:space="preserve"> reserves the right to make reasonable changes to your job description which are commensurate with your grade after consultation with you.</w:t>
            </w:r>
          </w:p>
          <w:p w14:paraId="0B9E5EE8" w14:textId="77777777" w:rsidR="005935DB" w:rsidRPr="0015591A" w:rsidRDefault="005935DB" w:rsidP="00474288">
            <w:pPr>
              <w:adjustRightInd w:val="0"/>
              <w:rPr>
                <w:rFonts w:ascii="Arial" w:hAnsi="Arial" w:cs="Arial"/>
                <w:sz w:val="8"/>
                <w:szCs w:val="8"/>
                <w:lang w:val="en-US"/>
              </w:rPr>
            </w:pPr>
          </w:p>
          <w:p w14:paraId="0B9E5EE9" w14:textId="10A0A03D" w:rsidR="00FA00FC"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Date</w:t>
            </w:r>
            <w:r w:rsidR="00F45526" w:rsidRPr="00F45526">
              <w:rPr>
                <w:rFonts w:ascii="Arial" w:hAnsi="Arial" w:cs="Arial"/>
                <w:sz w:val="18"/>
                <w:szCs w:val="18"/>
                <w:lang w:val="en-US"/>
              </w:rPr>
              <w:t>:</w:t>
            </w:r>
            <w:r w:rsidR="00F45526">
              <w:rPr>
                <w:rFonts w:ascii="Arial" w:hAnsi="Arial" w:cs="Arial"/>
                <w:sz w:val="18"/>
                <w:szCs w:val="18"/>
                <w:lang w:val="en-US"/>
              </w:rPr>
              <w:t xml:space="preserve"> </w:t>
            </w:r>
            <w:r w:rsidR="000F25D8">
              <w:rPr>
                <w:rFonts w:ascii="Arial" w:hAnsi="Arial" w:cs="Arial"/>
                <w:sz w:val="18"/>
                <w:szCs w:val="18"/>
                <w:lang w:val="en-US"/>
              </w:rPr>
              <w:t>March</w:t>
            </w:r>
            <w:r w:rsidR="00104465">
              <w:rPr>
                <w:rFonts w:ascii="Arial" w:hAnsi="Arial" w:cs="Arial"/>
                <w:sz w:val="18"/>
                <w:szCs w:val="18"/>
                <w:lang w:val="en-US"/>
              </w:rPr>
              <w:t xml:space="preserve"> 2025</w:t>
            </w:r>
          </w:p>
        </w:tc>
      </w:tr>
    </w:tbl>
    <w:p w14:paraId="0B9E5EEB" w14:textId="77777777" w:rsidR="008A1623" w:rsidRPr="00F45526" w:rsidRDefault="008A1623" w:rsidP="00FA00FC">
      <w:pPr>
        <w:autoSpaceDE w:val="0"/>
        <w:autoSpaceDN w:val="0"/>
        <w:adjustRightInd w:val="0"/>
        <w:rPr>
          <w:rFonts w:ascii="Arial" w:hAnsi="Arial" w:cs="Arial"/>
          <w:sz w:val="4"/>
          <w:szCs w:val="4"/>
        </w:rPr>
      </w:pPr>
    </w:p>
    <w:sectPr w:rsidR="008A1623" w:rsidRPr="00F45526">
      <w:footerReference w:type="even" r:id="rId13"/>
      <w:footerReference w:type="default" r:id="rId14"/>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F0228" w14:textId="77777777" w:rsidR="00E61BD9" w:rsidRDefault="00E61BD9">
      <w:r>
        <w:separator/>
      </w:r>
    </w:p>
  </w:endnote>
  <w:endnote w:type="continuationSeparator" w:id="0">
    <w:p w14:paraId="16D4AD74" w14:textId="77777777" w:rsidR="00E61BD9" w:rsidRDefault="00E61BD9">
      <w:r>
        <w:continuationSeparator/>
      </w:r>
    </w:p>
  </w:endnote>
  <w:endnote w:type="continuationNotice" w:id="1">
    <w:p w14:paraId="704F5048" w14:textId="77777777" w:rsidR="00E61BD9" w:rsidRDefault="00E61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5EF2"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9E5EF3"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5EF4" w14:textId="77777777" w:rsidR="00BF34EE" w:rsidRDefault="00BF34EE">
    <w:pPr>
      <w:pStyle w:val="Footer"/>
      <w:framePr w:wrap="around" w:vAnchor="text" w:hAnchor="margin" w:xAlign="right" w:y="1"/>
      <w:rPr>
        <w:rStyle w:val="PageNumber"/>
        <w:sz w:val="18"/>
      </w:rPr>
    </w:pPr>
  </w:p>
  <w:p w14:paraId="0B9E5EF5" w14:textId="77777777" w:rsidR="005935DB" w:rsidRDefault="00EE76F7" w:rsidP="00EE76F7">
    <w:pPr>
      <w:pStyle w:val="Footer"/>
      <w:tabs>
        <w:tab w:val="clear" w:pos="8306"/>
        <w:tab w:val="left" w:pos="6237"/>
        <w:tab w:val="right" w:pos="7797"/>
      </w:tabs>
      <w:rPr>
        <w:rFonts w:ascii="Bookman Old Style" w:hAnsi="Bookman Old Style"/>
        <w:sz w:val="16"/>
      </w:rPr>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75B79" w14:textId="77777777" w:rsidR="00E61BD9" w:rsidRDefault="00E61BD9">
      <w:r>
        <w:separator/>
      </w:r>
    </w:p>
  </w:footnote>
  <w:footnote w:type="continuationSeparator" w:id="0">
    <w:p w14:paraId="732ED91F" w14:textId="77777777" w:rsidR="00E61BD9" w:rsidRDefault="00E61BD9">
      <w:r>
        <w:continuationSeparator/>
      </w:r>
    </w:p>
  </w:footnote>
  <w:footnote w:type="continuationNotice" w:id="1">
    <w:p w14:paraId="79E97115" w14:textId="77777777" w:rsidR="00E61BD9" w:rsidRDefault="00E61B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4E8"/>
    <w:multiLevelType w:val="hybridMultilevel"/>
    <w:tmpl w:val="5622D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3" w15:restartNumberingAfterBreak="0">
    <w:nsid w:val="1194013B"/>
    <w:multiLevelType w:val="multilevel"/>
    <w:tmpl w:val="B6C6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852519"/>
    <w:multiLevelType w:val="hybridMultilevel"/>
    <w:tmpl w:val="BB402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46D284F"/>
    <w:multiLevelType w:val="hybridMultilevel"/>
    <w:tmpl w:val="8E724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034F8"/>
    <w:multiLevelType w:val="multilevel"/>
    <w:tmpl w:val="A35A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3525A6"/>
    <w:multiLevelType w:val="multilevel"/>
    <w:tmpl w:val="FB6C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6B05458"/>
    <w:multiLevelType w:val="hybridMultilevel"/>
    <w:tmpl w:val="DB76B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6"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31"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9F35C64"/>
    <w:multiLevelType w:val="hybridMultilevel"/>
    <w:tmpl w:val="539843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5457A5"/>
    <w:multiLevelType w:val="hybridMultilevel"/>
    <w:tmpl w:val="3A16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993C0E"/>
    <w:multiLevelType w:val="multilevel"/>
    <w:tmpl w:val="62A0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AF36CF"/>
    <w:multiLevelType w:val="multilevel"/>
    <w:tmpl w:val="E9C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277365">
    <w:abstractNumId w:val="7"/>
  </w:num>
  <w:num w:numId="2" w16cid:durableId="689067334">
    <w:abstractNumId w:val="32"/>
  </w:num>
  <w:num w:numId="3" w16cid:durableId="859053562">
    <w:abstractNumId w:val="8"/>
  </w:num>
  <w:num w:numId="4" w16cid:durableId="1013187192">
    <w:abstractNumId w:val="4"/>
  </w:num>
  <w:num w:numId="5" w16cid:durableId="1802336591">
    <w:abstractNumId w:val="12"/>
  </w:num>
  <w:num w:numId="6" w16cid:durableId="422410916">
    <w:abstractNumId w:val="13"/>
  </w:num>
  <w:num w:numId="7" w16cid:durableId="9364765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6803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5750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5302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429467">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1618419">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468252">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708312">
    <w:abstractNumId w:val="3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056224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7089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057286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51970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532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510859">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81075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169355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3620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622229">
    <w:abstractNumId w:val="2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738918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7317337">
    <w:abstractNumId w:val="17"/>
  </w:num>
  <w:num w:numId="27" w16cid:durableId="802114701">
    <w:abstractNumId w:val="38"/>
  </w:num>
  <w:num w:numId="28" w16cid:durableId="72901821">
    <w:abstractNumId w:val="19"/>
  </w:num>
  <w:num w:numId="29" w16cid:durableId="1737389784">
    <w:abstractNumId w:val="35"/>
  </w:num>
  <w:num w:numId="30" w16cid:durableId="489642114">
    <w:abstractNumId w:val="27"/>
  </w:num>
  <w:num w:numId="31" w16cid:durableId="1269660884">
    <w:abstractNumId w:val="2"/>
  </w:num>
  <w:num w:numId="32" w16cid:durableId="545335633">
    <w:abstractNumId w:val="22"/>
  </w:num>
  <w:num w:numId="33" w16cid:durableId="1132136465">
    <w:abstractNumId w:val="6"/>
  </w:num>
  <w:num w:numId="34" w16cid:durableId="505557544">
    <w:abstractNumId w:val="0"/>
  </w:num>
  <w:num w:numId="35" w16cid:durableId="1440107887">
    <w:abstractNumId w:val="34"/>
  </w:num>
  <w:num w:numId="36" w16cid:durableId="1747804891">
    <w:abstractNumId w:val="10"/>
  </w:num>
  <w:num w:numId="37" w16cid:durableId="351880277">
    <w:abstractNumId w:val="40"/>
  </w:num>
  <w:num w:numId="38" w16cid:durableId="288096275">
    <w:abstractNumId w:val="3"/>
  </w:num>
  <w:num w:numId="39" w16cid:durableId="1335645487">
    <w:abstractNumId w:val="39"/>
  </w:num>
  <w:num w:numId="40" w16cid:durableId="303043246">
    <w:abstractNumId w:val="11"/>
  </w:num>
  <w:num w:numId="41" w16cid:durableId="155388066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07EE7"/>
    <w:rsid w:val="00011905"/>
    <w:rsid w:val="000210B4"/>
    <w:rsid w:val="00030655"/>
    <w:rsid w:val="0004714A"/>
    <w:rsid w:val="00071B07"/>
    <w:rsid w:val="00096952"/>
    <w:rsid w:val="000A0E23"/>
    <w:rsid w:val="000A7146"/>
    <w:rsid w:val="000D2A1D"/>
    <w:rsid w:val="000E051B"/>
    <w:rsid w:val="000E28EB"/>
    <w:rsid w:val="000F25D8"/>
    <w:rsid w:val="00101CB5"/>
    <w:rsid w:val="00104465"/>
    <w:rsid w:val="00106B8C"/>
    <w:rsid w:val="00154379"/>
    <w:rsid w:val="001555C7"/>
    <w:rsid w:val="0015591A"/>
    <w:rsid w:val="0019074C"/>
    <w:rsid w:val="001A145B"/>
    <w:rsid w:val="001C0728"/>
    <w:rsid w:val="001E27F4"/>
    <w:rsid w:val="001E5224"/>
    <w:rsid w:val="001F5A06"/>
    <w:rsid w:val="001F7684"/>
    <w:rsid w:val="00210A23"/>
    <w:rsid w:val="00212A83"/>
    <w:rsid w:val="002437E7"/>
    <w:rsid w:val="0025030B"/>
    <w:rsid w:val="0026343A"/>
    <w:rsid w:val="002714FB"/>
    <w:rsid w:val="00272FC2"/>
    <w:rsid w:val="002754BC"/>
    <w:rsid w:val="00277DC0"/>
    <w:rsid w:val="0029153D"/>
    <w:rsid w:val="00295494"/>
    <w:rsid w:val="002A6ADC"/>
    <w:rsid w:val="002B2DB3"/>
    <w:rsid w:val="002D0F3B"/>
    <w:rsid w:val="002F5157"/>
    <w:rsid w:val="00346B23"/>
    <w:rsid w:val="003557D8"/>
    <w:rsid w:val="00373103"/>
    <w:rsid w:val="00383DC1"/>
    <w:rsid w:val="003C6B6B"/>
    <w:rsid w:val="003D025B"/>
    <w:rsid w:val="003E4D54"/>
    <w:rsid w:val="003F10D7"/>
    <w:rsid w:val="003F6068"/>
    <w:rsid w:val="004013F7"/>
    <w:rsid w:val="00404F57"/>
    <w:rsid w:val="00413F76"/>
    <w:rsid w:val="00416EDD"/>
    <w:rsid w:val="00440406"/>
    <w:rsid w:val="00440BB8"/>
    <w:rsid w:val="00456984"/>
    <w:rsid w:val="00474288"/>
    <w:rsid w:val="0047515D"/>
    <w:rsid w:val="004760A3"/>
    <w:rsid w:val="004858A8"/>
    <w:rsid w:val="00493B19"/>
    <w:rsid w:val="004C770A"/>
    <w:rsid w:val="004E05FD"/>
    <w:rsid w:val="00565BBE"/>
    <w:rsid w:val="00586BF6"/>
    <w:rsid w:val="005935DB"/>
    <w:rsid w:val="00597743"/>
    <w:rsid w:val="005F46BD"/>
    <w:rsid w:val="00603426"/>
    <w:rsid w:val="006134C6"/>
    <w:rsid w:val="00622A78"/>
    <w:rsid w:val="0062319D"/>
    <w:rsid w:val="00626700"/>
    <w:rsid w:val="0063743A"/>
    <w:rsid w:val="00647F70"/>
    <w:rsid w:val="00674540"/>
    <w:rsid w:val="006936CC"/>
    <w:rsid w:val="00696AC3"/>
    <w:rsid w:val="006B06C8"/>
    <w:rsid w:val="006B697B"/>
    <w:rsid w:val="006C1C71"/>
    <w:rsid w:val="006D5E5D"/>
    <w:rsid w:val="006D7607"/>
    <w:rsid w:val="006E17C0"/>
    <w:rsid w:val="006E61EF"/>
    <w:rsid w:val="006F4CC6"/>
    <w:rsid w:val="007076B5"/>
    <w:rsid w:val="007179C6"/>
    <w:rsid w:val="007713C8"/>
    <w:rsid w:val="007755E0"/>
    <w:rsid w:val="00780156"/>
    <w:rsid w:val="00784828"/>
    <w:rsid w:val="007A4EE8"/>
    <w:rsid w:val="007B32D3"/>
    <w:rsid w:val="007B5910"/>
    <w:rsid w:val="007D69FE"/>
    <w:rsid w:val="00865486"/>
    <w:rsid w:val="008837AE"/>
    <w:rsid w:val="008901F2"/>
    <w:rsid w:val="008A1623"/>
    <w:rsid w:val="008C43EA"/>
    <w:rsid w:val="008E3A1F"/>
    <w:rsid w:val="008F214C"/>
    <w:rsid w:val="008F5430"/>
    <w:rsid w:val="009113CD"/>
    <w:rsid w:val="0091594C"/>
    <w:rsid w:val="00922528"/>
    <w:rsid w:val="00940837"/>
    <w:rsid w:val="00941E6E"/>
    <w:rsid w:val="009444E1"/>
    <w:rsid w:val="009511BB"/>
    <w:rsid w:val="00955558"/>
    <w:rsid w:val="009616CF"/>
    <w:rsid w:val="00972635"/>
    <w:rsid w:val="009776A0"/>
    <w:rsid w:val="00993CB0"/>
    <w:rsid w:val="009A0E5D"/>
    <w:rsid w:val="009D14DD"/>
    <w:rsid w:val="009D4330"/>
    <w:rsid w:val="00A01110"/>
    <w:rsid w:val="00A17895"/>
    <w:rsid w:val="00A316A4"/>
    <w:rsid w:val="00A434AA"/>
    <w:rsid w:val="00A44F1D"/>
    <w:rsid w:val="00A53F43"/>
    <w:rsid w:val="00A7102F"/>
    <w:rsid w:val="00A75BE0"/>
    <w:rsid w:val="00A9387F"/>
    <w:rsid w:val="00AE63E2"/>
    <w:rsid w:val="00B01778"/>
    <w:rsid w:val="00B06C1A"/>
    <w:rsid w:val="00B30AAD"/>
    <w:rsid w:val="00B557D6"/>
    <w:rsid w:val="00BD22E8"/>
    <w:rsid w:val="00BE518C"/>
    <w:rsid w:val="00BE7536"/>
    <w:rsid w:val="00BE7930"/>
    <w:rsid w:val="00BF34EE"/>
    <w:rsid w:val="00BF37B0"/>
    <w:rsid w:val="00C269F6"/>
    <w:rsid w:val="00C709FA"/>
    <w:rsid w:val="00C773A6"/>
    <w:rsid w:val="00C80879"/>
    <w:rsid w:val="00CC30F2"/>
    <w:rsid w:val="00CD494C"/>
    <w:rsid w:val="00CE281B"/>
    <w:rsid w:val="00CE5F25"/>
    <w:rsid w:val="00D02E51"/>
    <w:rsid w:val="00D16511"/>
    <w:rsid w:val="00D22A75"/>
    <w:rsid w:val="00D4538E"/>
    <w:rsid w:val="00D522BD"/>
    <w:rsid w:val="00D80F41"/>
    <w:rsid w:val="00D905DE"/>
    <w:rsid w:val="00D92987"/>
    <w:rsid w:val="00DA7440"/>
    <w:rsid w:val="00DF42F9"/>
    <w:rsid w:val="00E37DF0"/>
    <w:rsid w:val="00E61BD9"/>
    <w:rsid w:val="00E86D4F"/>
    <w:rsid w:val="00EA0835"/>
    <w:rsid w:val="00EA5029"/>
    <w:rsid w:val="00EB0746"/>
    <w:rsid w:val="00EB1980"/>
    <w:rsid w:val="00EC0E8D"/>
    <w:rsid w:val="00ED5ED2"/>
    <w:rsid w:val="00EE76F7"/>
    <w:rsid w:val="00EF4783"/>
    <w:rsid w:val="00F03C22"/>
    <w:rsid w:val="00F26D4D"/>
    <w:rsid w:val="00F45526"/>
    <w:rsid w:val="00F559DC"/>
    <w:rsid w:val="00F6105E"/>
    <w:rsid w:val="00F86779"/>
    <w:rsid w:val="00FA00FC"/>
    <w:rsid w:val="00FA1CD0"/>
    <w:rsid w:val="00FD555C"/>
    <w:rsid w:val="00FD78E9"/>
    <w:rsid w:val="00FE28A0"/>
    <w:rsid w:val="00FE5256"/>
    <w:rsid w:val="00FF1921"/>
    <w:rsid w:val="02CFF9DB"/>
    <w:rsid w:val="11773446"/>
    <w:rsid w:val="12FA1AFF"/>
    <w:rsid w:val="167804C4"/>
    <w:rsid w:val="1A4617AE"/>
    <w:rsid w:val="21175D07"/>
    <w:rsid w:val="2A5C45C7"/>
    <w:rsid w:val="3E09D974"/>
    <w:rsid w:val="4940EB7B"/>
    <w:rsid w:val="4ECE45A8"/>
    <w:rsid w:val="56ADA19B"/>
    <w:rsid w:val="6474807E"/>
    <w:rsid w:val="6E4A1366"/>
    <w:rsid w:val="752A1073"/>
    <w:rsid w:val="7D15AF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E5E9C"/>
  <w15:chartTrackingRefBased/>
  <w15:docId w15:val="{4ECCE603-DC3E-4490-ADC9-340A62BA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CB5"/>
    <w:pPr>
      <w:ind w:left="720"/>
    </w:pPr>
  </w:style>
  <w:style w:type="paragraph" w:styleId="Revision">
    <w:name w:val="Revision"/>
    <w:hidden/>
    <w:uiPriority w:val="99"/>
    <w:semiHidden/>
    <w:rsid w:val="00A53F43"/>
    <w:rPr>
      <w:rFonts w:ascii="Bookman" w:hAnsi="Bookman"/>
      <w:sz w:val="22"/>
      <w:lang w:eastAsia="en-US"/>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Bookman" w:hAnsi="Bookman"/>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277DC0"/>
    <w:rPr>
      <w:b/>
      <w:bCs/>
    </w:rPr>
  </w:style>
  <w:style w:type="character" w:customStyle="1" w:styleId="CommentSubjectChar">
    <w:name w:val="Comment Subject Char"/>
    <w:basedOn w:val="CommentTextChar"/>
    <w:link w:val="CommentSubject"/>
    <w:rsid w:val="00277DC0"/>
    <w:rPr>
      <w:rFonts w:ascii="Bookman" w:hAnsi="Book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5355">
      <w:bodyDiv w:val="1"/>
      <w:marLeft w:val="0"/>
      <w:marRight w:val="0"/>
      <w:marTop w:val="0"/>
      <w:marBottom w:val="0"/>
      <w:divBdr>
        <w:top w:val="none" w:sz="0" w:space="0" w:color="auto"/>
        <w:left w:val="none" w:sz="0" w:space="0" w:color="auto"/>
        <w:bottom w:val="none" w:sz="0" w:space="0" w:color="auto"/>
        <w:right w:val="none" w:sz="0" w:space="0" w:color="auto"/>
      </w:divBdr>
      <w:divsChild>
        <w:div w:id="1642661062">
          <w:marLeft w:val="0"/>
          <w:marRight w:val="0"/>
          <w:marTop w:val="0"/>
          <w:marBottom w:val="0"/>
          <w:divBdr>
            <w:top w:val="none" w:sz="0" w:space="0" w:color="auto"/>
            <w:left w:val="none" w:sz="0" w:space="0" w:color="auto"/>
            <w:bottom w:val="none" w:sz="0" w:space="0" w:color="auto"/>
            <w:right w:val="none" w:sz="0" w:space="0" w:color="auto"/>
          </w:divBdr>
        </w:div>
        <w:div w:id="836699727">
          <w:marLeft w:val="0"/>
          <w:marRight w:val="0"/>
          <w:marTop w:val="0"/>
          <w:marBottom w:val="0"/>
          <w:divBdr>
            <w:top w:val="none" w:sz="0" w:space="0" w:color="auto"/>
            <w:left w:val="none" w:sz="0" w:space="0" w:color="auto"/>
            <w:bottom w:val="none" w:sz="0" w:space="0" w:color="auto"/>
            <w:right w:val="none" w:sz="0" w:space="0" w:color="auto"/>
          </w:divBdr>
        </w:div>
      </w:divsChild>
    </w:div>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228466496">
      <w:bodyDiv w:val="1"/>
      <w:marLeft w:val="0"/>
      <w:marRight w:val="0"/>
      <w:marTop w:val="0"/>
      <w:marBottom w:val="0"/>
      <w:divBdr>
        <w:top w:val="none" w:sz="0" w:space="0" w:color="auto"/>
        <w:left w:val="none" w:sz="0" w:space="0" w:color="auto"/>
        <w:bottom w:val="none" w:sz="0" w:space="0" w:color="auto"/>
        <w:right w:val="none" w:sz="0" w:space="0" w:color="auto"/>
      </w:divBdr>
      <w:divsChild>
        <w:div w:id="559248035">
          <w:marLeft w:val="0"/>
          <w:marRight w:val="0"/>
          <w:marTop w:val="0"/>
          <w:marBottom w:val="0"/>
          <w:divBdr>
            <w:top w:val="none" w:sz="0" w:space="0" w:color="auto"/>
            <w:left w:val="none" w:sz="0" w:space="0" w:color="auto"/>
            <w:bottom w:val="none" w:sz="0" w:space="0" w:color="auto"/>
            <w:right w:val="none" w:sz="0" w:space="0" w:color="auto"/>
          </w:divBdr>
        </w:div>
        <w:div w:id="142310045">
          <w:marLeft w:val="0"/>
          <w:marRight w:val="0"/>
          <w:marTop w:val="0"/>
          <w:marBottom w:val="0"/>
          <w:divBdr>
            <w:top w:val="none" w:sz="0" w:space="0" w:color="auto"/>
            <w:left w:val="none" w:sz="0" w:space="0" w:color="auto"/>
            <w:bottom w:val="none" w:sz="0" w:space="0" w:color="auto"/>
            <w:right w:val="none" w:sz="0" w:space="0" w:color="auto"/>
          </w:divBdr>
        </w:div>
      </w:divsChild>
    </w:div>
    <w:div w:id="234359159">
      <w:bodyDiv w:val="1"/>
      <w:marLeft w:val="0"/>
      <w:marRight w:val="0"/>
      <w:marTop w:val="0"/>
      <w:marBottom w:val="0"/>
      <w:divBdr>
        <w:top w:val="none" w:sz="0" w:space="0" w:color="auto"/>
        <w:left w:val="none" w:sz="0" w:space="0" w:color="auto"/>
        <w:bottom w:val="none" w:sz="0" w:space="0" w:color="auto"/>
        <w:right w:val="none" w:sz="0" w:space="0" w:color="auto"/>
      </w:divBdr>
    </w:div>
    <w:div w:id="240792158">
      <w:bodyDiv w:val="1"/>
      <w:marLeft w:val="0"/>
      <w:marRight w:val="0"/>
      <w:marTop w:val="0"/>
      <w:marBottom w:val="0"/>
      <w:divBdr>
        <w:top w:val="none" w:sz="0" w:space="0" w:color="auto"/>
        <w:left w:val="none" w:sz="0" w:space="0" w:color="auto"/>
        <w:bottom w:val="none" w:sz="0" w:space="0" w:color="auto"/>
        <w:right w:val="none" w:sz="0" w:space="0" w:color="auto"/>
      </w:divBdr>
      <w:divsChild>
        <w:div w:id="1295715361">
          <w:marLeft w:val="0"/>
          <w:marRight w:val="0"/>
          <w:marTop w:val="0"/>
          <w:marBottom w:val="0"/>
          <w:divBdr>
            <w:top w:val="none" w:sz="0" w:space="0" w:color="auto"/>
            <w:left w:val="none" w:sz="0" w:space="0" w:color="auto"/>
            <w:bottom w:val="none" w:sz="0" w:space="0" w:color="auto"/>
            <w:right w:val="none" w:sz="0" w:space="0" w:color="auto"/>
          </w:divBdr>
        </w:div>
        <w:div w:id="1298335081">
          <w:marLeft w:val="0"/>
          <w:marRight w:val="0"/>
          <w:marTop w:val="0"/>
          <w:marBottom w:val="0"/>
          <w:divBdr>
            <w:top w:val="none" w:sz="0" w:space="0" w:color="auto"/>
            <w:left w:val="none" w:sz="0" w:space="0" w:color="auto"/>
            <w:bottom w:val="none" w:sz="0" w:space="0" w:color="auto"/>
            <w:right w:val="none" w:sz="0" w:space="0" w:color="auto"/>
          </w:divBdr>
        </w:div>
      </w:divsChild>
    </w:div>
    <w:div w:id="1001785205">
      <w:bodyDiv w:val="1"/>
      <w:marLeft w:val="0"/>
      <w:marRight w:val="0"/>
      <w:marTop w:val="0"/>
      <w:marBottom w:val="0"/>
      <w:divBdr>
        <w:top w:val="none" w:sz="0" w:space="0" w:color="auto"/>
        <w:left w:val="none" w:sz="0" w:space="0" w:color="auto"/>
        <w:bottom w:val="none" w:sz="0" w:space="0" w:color="auto"/>
        <w:right w:val="none" w:sz="0" w:space="0" w:color="auto"/>
      </w:divBdr>
    </w:div>
    <w:div w:id="1057824038">
      <w:bodyDiv w:val="1"/>
      <w:marLeft w:val="0"/>
      <w:marRight w:val="0"/>
      <w:marTop w:val="0"/>
      <w:marBottom w:val="0"/>
      <w:divBdr>
        <w:top w:val="none" w:sz="0" w:space="0" w:color="auto"/>
        <w:left w:val="none" w:sz="0" w:space="0" w:color="auto"/>
        <w:bottom w:val="none" w:sz="0" w:space="0" w:color="auto"/>
        <w:right w:val="none" w:sz="0" w:space="0" w:color="auto"/>
      </w:divBdr>
    </w:div>
    <w:div w:id="1068920636">
      <w:bodyDiv w:val="1"/>
      <w:marLeft w:val="0"/>
      <w:marRight w:val="0"/>
      <w:marTop w:val="0"/>
      <w:marBottom w:val="0"/>
      <w:divBdr>
        <w:top w:val="none" w:sz="0" w:space="0" w:color="auto"/>
        <w:left w:val="none" w:sz="0" w:space="0" w:color="auto"/>
        <w:bottom w:val="none" w:sz="0" w:space="0" w:color="auto"/>
        <w:right w:val="none" w:sz="0" w:space="0" w:color="auto"/>
      </w:divBdr>
    </w:div>
    <w:div w:id="1722710904">
      <w:bodyDiv w:val="1"/>
      <w:marLeft w:val="0"/>
      <w:marRight w:val="0"/>
      <w:marTop w:val="0"/>
      <w:marBottom w:val="0"/>
      <w:divBdr>
        <w:top w:val="none" w:sz="0" w:space="0" w:color="auto"/>
        <w:left w:val="none" w:sz="0" w:space="0" w:color="auto"/>
        <w:bottom w:val="none" w:sz="0" w:space="0" w:color="auto"/>
        <w:right w:val="none" w:sz="0" w:space="0" w:color="auto"/>
      </w:divBdr>
    </w:div>
    <w:div w:id="1926962966">
      <w:bodyDiv w:val="1"/>
      <w:marLeft w:val="0"/>
      <w:marRight w:val="0"/>
      <w:marTop w:val="0"/>
      <w:marBottom w:val="0"/>
      <w:divBdr>
        <w:top w:val="none" w:sz="0" w:space="0" w:color="auto"/>
        <w:left w:val="none" w:sz="0" w:space="0" w:color="auto"/>
        <w:bottom w:val="none" w:sz="0" w:space="0" w:color="auto"/>
        <w:right w:val="none" w:sz="0" w:space="0" w:color="auto"/>
      </w:divBdr>
      <w:divsChild>
        <w:div w:id="228275800">
          <w:marLeft w:val="0"/>
          <w:marRight w:val="0"/>
          <w:marTop w:val="0"/>
          <w:marBottom w:val="0"/>
          <w:divBdr>
            <w:top w:val="none" w:sz="0" w:space="0" w:color="auto"/>
            <w:left w:val="none" w:sz="0" w:space="0" w:color="auto"/>
            <w:bottom w:val="none" w:sz="0" w:space="0" w:color="auto"/>
            <w:right w:val="none" w:sz="0" w:space="0" w:color="auto"/>
          </w:divBdr>
        </w:div>
        <w:div w:id="160877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e8d603-01c3-4bf6-ba2f-cbae416d7ef8">
      <Terms xmlns="http://schemas.microsoft.com/office/infopath/2007/PartnerControls"/>
    </lcf76f155ced4ddcb4097134ff3c332f>
    <TaxCatchAll xmlns="4ec71a11-fa6a-4549-8e2f-33d5c00255c4"/>
    <Partner xmlns="30e8d603-01c3-4bf6-ba2f-cbae416d7e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3B4D1847E2C444B895347B757B636E" ma:contentTypeVersion="14" ma:contentTypeDescription="Create a new document." ma:contentTypeScope="" ma:versionID="92de6ebaf79e691ba189938dde3b5c75">
  <xsd:schema xmlns:xsd="http://www.w3.org/2001/XMLSchema" xmlns:xs="http://www.w3.org/2001/XMLSchema" xmlns:p="http://schemas.microsoft.com/office/2006/metadata/properties" xmlns:ns2="30e8d603-01c3-4bf6-ba2f-cbae416d7ef8" xmlns:ns3="4ec71a11-fa6a-4549-8e2f-33d5c00255c4" targetNamespace="http://schemas.microsoft.com/office/2006/metadata/properties" ma:root="true" ma:fieldsID="13ec0477b763219b469c6b3151113399" ns2:_="" ns3:_="">
    <xsd:import namespace="30e8d603-01c3-4bf6-ba2f-cbae416d7ef8"/>
    <xsd:import namespace="4ec71a11-fa6a-4549-8e2f-33d5c00255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Partner"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d603-01c3-4bf6-ba2f-cbae416d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artner" ma:index="14" nillable="true" ma:displayName="Partner" ma:format="Dropdown" ma:internalName="Partner">
      <xsd:simpleType>
        <xsd:restriction base="dms:Choice">
          <xsd:enumeration value="Argyll"/>
          <xsd:enumeration value="Inverness"/>
          <xsd:enumeration value="Moray"/>
          <xsd:enumeration value="NWH"/>
          <xsd:enumeration value="Orkney"/>
          <xsd:enumeration value="Perth"/>
          <xsd:enumeration value="Shetland"/>
          <xsd:enumeration value="HTC"/>
          <xsd:enumeration value="SMO"/>
          <xsd:enumeration value="SAMS"/>
          <xsd:enumeration value="EO"/>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71a11-fa6a-4549-8e2f-33d5c00255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43a93a-d54e-4d76-903e-368ea5156a1c}" ma:internalName="TaxCatchAll" ma:showField="CatchAllData" ma:web="4ec71a11-fa6a-4549-8e2f-33d5c0025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B878E-0F33-428D-B550-8BD36EF78A4B}">
  <ds:schemaRefs>
    <ds:schemaRef ds:uri="http://schemas.microsoft.com/office/2006/metadata/properties"/>
    <ds:schemaRef ds:uri="http://schemas.microsoft.com/office/infopath/2007/PartnerControls"/>
    <ds:schemaRef ds:uri="30e8d603-01c3-4bf6-ba2f-cbae416d7ef8"/>
    <ds:schemaRef ds:uri="4ec71a11-fa6a-4549-8e2f-33d5c00255c4"/>
  </ds:schemaRefs>
</ds:datastoreItem>
</file>

<file path=customXml/itemProps2.xml><?xml version="1.0" encoding="utf-8"?>
<ds:datastoreItem xmlns:ds="http://schemas.openxmlformats.org/officeDocument/2006/customXml" ds:itemID="{E9F8F00C-7390-4155-ACEC-9E920A9720BC}">
  <ds:schemaRefs>
    <ds:schemaRef ds:uri="http://schemas.microsoft.com/sharepoint/v3/contenttype/forms"/>
  </ds:schemaRefs>
</ds:datastoreItem>
</file>

<file path=customXml/itemProps3.xml><?xml version="1.0" encoding="utf-8"?>
<ds:datastoreItem xmlns:ds="http://schemas.openxmlformats.org/officeDocument/2006/customXml" ds:itemID="{2E12BAA4-E0A8-4F8C-9A7B-B76E5AA5D85C}">
  <ds:schemaRefs>
    <ds:schemaRef ds:uri="http://schemas.microsoft.com/office/2006/metadata/longProperties"/>
  </ds:schemaRefs>
</ds:datastoreItem>
</file>

<file path=customXml/itemProps4.xml><?xml version="1.0" encoding="utf-8"?>
<ds:datastoreItem xmlns:ds="http://schemas.openxmlformats.org/officeDocument/2006/customXml" ds:itemID="{318C8BED-18BD-496B-8F15-7141F894941B}">
  <ds:schemaRefs>
    <ds:schemaRef ds:uri="http://schemas.openxmlformats.org/officeDocument/2006/bibliography"/>
  </ds:schemaRefs>
</ds:datastoreItem>
</file>

<file path=customXml/itemProps5.xml><?xml version="1.0" encoding="utf-8"?>
<ds:datastoreItem xmlns:ds="http://schemas.openxmlformats.org/officeDocument/2006/customXml" ds:itemID="{78326F36-4542-44E5-9C81-AD4F1754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d603-01c3-4bf6-ba2f-cbae416d7ef8"/>
    <ds:schemaRef ds:uri="4ec71a11-fa6a-4549-8e2f-33d5c0025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3845</Characters>
  <Application>Microsoft Office Word</Application>
  <DocSecurity>2</DocSecurity>
  <Lines>32</Lines>
  <Paragraphs>8</Paragraphs>
  <ScaleCrop>false</ScaleCrop>
  <HeadingPairs>
    <vt:vector size="2" baseType="variant">
      <vt:variant>
        <vt:lpstr>Title</vt:lpstr>
      </vt:variant>
      <vt:variant>
        <vt:i4>1</vt:i4>
      </vt:variant>
    </vt:vector>
  </HeadingPairs>
  <TitlesOfParts>
    <vt:vector size="1" baseType="lpstr">
      <vt:lpstr>JD</vt:lpstr>
    </vt:vector>
  </TitlesOfParts>
  <Company>UHI Ltd</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Donna Clark</dc:creator>
  <cp:keywords/>
  <cp:lastModifiedBy>Martin Young</cp:lastModifiedBy>
  <cp:revision>4</cp:revision>
  <cp:lastPrinted>2003-12-16T22:38:00Z</cp:lastPrinted>
  <dcterms:created xsi:type="dcterms:W3CDTF">2025-04-10T14:38:00Z</dcterms:created>
  <dcterms:modified xsi:type="dcterms:W3CDTF">2025-04-11T12:42:00Z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ic year">
    <vt:lpwstr>2018/19</vt:lpwstr>
  </property>
  <property fmtid="{D5CDD505-2E9C-101B-9397-08002B2CF9AE}" pid="3" name="UHI classification">
    <vt:lpwstr>3;#Procedures|1e9b8590-74f0-45a2-a912-3ff707a1c349</vt:lpwstr>
  </property>
  <property fmtid="{D5CDD505-2E9C-101B-9397-08002B2CF9AE}" pid="4" name="j928f9099e4145f8a1f3a9d8f7b9fe40">
    <vt:lpwstr>Procedures|1e9b8590-74f0-45a2-a912-3ff707a1c349</vt:lpwstr>
  </property>
  <property fmtid="{D5CDD505-2E9C-101B-9397-08002B2CF9AE}" pid="5" name="n0164ad3d5b84a57907af32d91eb6282">
    <vt:lpwstr>HR|ec4a3432-88d9-44a6-a93c-299c1bdf0d04</vt:lpwstr>
  </property>
  <property fmtid="{D5CDD505-2E9C-101B-9397-08002B2CF9AE}" pid="6" name="Document category">
    <vt:lpwstr>4;#HR|ec4a3432-88d9-44a6-a93c-299c1bdf0d04</vt:lpwstr>
  </property>
  <property fmtid="{D5CDD505-2E9C-101B-9397-08002B2CF9AE}" pid="7" name="TaxCatchAll">
    <vt:lpwstr>4;#HR|ec4a3432-88d9-44a6-a93c-299c1bdf0d04;#3;#Procedures|1e9b8590-74f0-45a2-a912-3ff707a1c349</vt:lpwstr>
  </property>
  <property fmtid="{D5CDD505-2E9C-101B-9397-08002B2CF9AE}" pid="8" name="HR procedure classification">
    <vt:lpwstr/>
  </property>
  <property fmtid="{D5CDD505-2E9C-101B-9397-08002B2CF9AE}" pid="9" name="HR procedure actions">
    <vt:lpwstr/>
  </property>
  <property fmtid="{D5CDD505-2E9C-101B-9397-08002B2CF9AE}" pid="10" name="display_urn:schemas-microsoft-com:office:office#Editor">
    <vt:lpwstr>Paul Ellison</vt:lpwstr>
  </property>
  <property fmtid="{D5CDD505-2E9C-101B-9397-08002B2CF9AE}" pid="11" name="_ExtendedDescription">
    <vt:lpwstr/>
  </property>
  <property fmtid="{D5CDD505-2E9C-101B-9397-08002B2CF9AE}" pid="12" name="Retention schedule">
    <vt:lpwstr/>
  </property>
  <property fmtid="{D5CDD505-2E9C-101B-9397-08002B2CF9AE}" pid="13" name="display_urn:schemas-microsoft-com:office:office#Author">
    <vt:lpwstr>EODC</vt:lpwstr>
  </property>
  <property fmtid="{D5CDD505-2E9C-101B-9397-08002B2CF9AE}" pid="14" name="HR procedure retention">
    <vt:lpwstr/>
  </property>
  <property fmtid="{D5CDD505-2E9C-101B-9397-08002B2CF9AE}" pid="15" name="ContentTypeId">
    <vt:lpwstr>0x0101008B3B4D1847E2C444B895347B757B636E</vt:lpwstr>
  </property>
  <property fmtid="{D5CDD505-2E9C-101B-9397-08002B2CF9AE}" pid="16" name="lcf76f155ced4ddcb4097134ff3c332f">
    <vt:lpwstr/>
  </property>
  <property fmtid="{D5CDD505-2E9C-101B-9397-08002B2CF9AE}" pid="17" name="MediaServiceImageTags">
    <vt:lpwstr/>
  </property>
</Properties>
</file>